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EF837" w14:textId="77777777" w:rsidR="0053041B" w:rsidRPr="002D3DC1" w:rsidRDefault="0053041B" w:rsidP="0053041B">
      <w:pPr>
        <w:jc w:val="center"/>
        <w:rPr>
          <w:rFonts w:ascii="Century Gothic" w:hAnsi="Century Gothic"/>
        </w:rPr>
      </w:pPr>
      <w:bookmarkStart w:id="0" w:name="_Hlk480789062"/>
      <w:bookmarkEnd w:id="0"/>
      <w:r w:rsidRPr="002D3DC1">
        <w:rPr>
          <w:rFonts w:ascii="Century Gothic" w:hAnsi="Century Gothic"/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303C5157" wp14:editId="09079635">
            <wp:simplePos x="0" y="0"/>
            <wp:positionH relativeFrom="margin">
              <wp:posOffset>1908810</wp:posOffset>
            </wp:positionH>
            <wp:positionV relativeFrom="paragraph">
              <wp:posOffset>0</wp:posOffset>
            </wp:positionV>
            <wp:extent cx="1875555" cy="10236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DaVinci PNG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5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B53417" w14:textId="77777777" w:rsidR="0053041B" w:rsidRPr="002D3DC1" w:rsidRDefault="0053041B" w:rsidP="0053041B">
      <w:pPr>
        <w:spacing w:line="240" w:lineRule="auto"/>
        <w:ind w:left="2160"/>
        <w:rPr>
          <w:rFonts w:ascii="Century Gothic" w:hAnsi="Century Gothic" w:cs="Arial"/>
          <w:sz w:val="24"/>
          <w:szCs w:val="24"/>
        </w:rPr>
      </w:pPr>
      <w:r w:rsidRPr="002D3DC1">
        <w:rPr>
          <w:rFonts w:ascii="Century Gothic" w:hAnsi="Century Gothic" w:cs="Arial"/>
          <w:sz w:val="24"/>
          <w:szCs w:val="24"/>
          <w:lang w:eastAsia="en-ZA"/>
        </w:rPr>
        <w:tab/>
      </w:r>
      <w:r w:rsidRPr="002D3DC1">
        <w:rPr>
          <w:rFonts w:ascii="Century Gothic" w:hAnsi="Century Gothic" w:cs="Arial"/>
          <w:sz w:val="24"/>
          <w:szCs w:val="24"/>
          <w:lang w:eastAsia="en-ZA"/>
        </w:rPr>
        <w:tab/>
      </w:r>
    </w:p>
    <w:p w14:paraId="239C3597" w14:textId="77777777" w:rsidR="0053041B" w:rsidRPr="002D3DC1" w:rsidRDefault="0053041B" w:rsidP="0053041B">
      <w:pPr>
        <w:jc w:val="center"/>
        <w:rPr>
          <w:rFonts w:ascii="Century Gothic" w:hAnsi="Century Gothic" w:cs="Arial"/>
          <w:b/>
          <w:sz w:val="40"/>
          <w:szCs w:val="40"/>
        </w:rPr>
      </w:pPr>
    </w:p>
    <w:p w14:paraId="3AC0B686" w14:textId="77777777" w:rsidR="0053041B" w:rsidRPr="002D3DC1" w:rsidRDefault="0053041B" w:rsidP="0053041B">
      <w:pPr>
        <w:jc w:val="center"/>
        <w:rPr>
          <w:rFonts w:ascii="Century Gothic" w:hAnsi="Century Gothic" w:cs="Arial"/>
          <w:b/>
          <w:sz w:val="40"/>
          <w:szCs w:val="40"/>
        </w:rPr>
      </w:pPr>
    </w:p>
    <w:p w14:paraId="2D54AE69" w14:textId="77777777" w:rsidR="00431B37" w:rsidRPr="002D3DC1" w:rsidRDefault="00431B37" w:rsidP="00214521">
      <w:pPr>
        <w:jc w:val="both"/>
        <w:rPr>
          <w:rFonts w:ascii="Century Gothic" w:hAnsi="Century Gothic"/>
        </w:rPr>
      </w:pPr>
    </w:p>
    <w:p w14:paraId="7EFED197" w14:textId="03659E5B" w:rsidR="00214521" w:rsidRPr="002D3DC1" w:rsidRDefault="003C0F3F" w:rsidP="0007113C">
      <w:pPr>
        <w:jc w:val="center"/>
        <w:rPr>
          <w:rFonts w:ascii="Century Gothic" w:hAnsi="Century Gothic"/>
          <w:b/>
          <w:sz w:val="28"/>
          <w:szCs w:val="28"/>
        </w:rPr>
      </w:pPr>
      <w:r w:rsidRPr="002D3DC1">
        <w:rPr>
          <w:rFonts w:ascii="Century Gothic" w:hAnsi="Century Gothic"/>
          <w:b/>
          <w:sz w:val="28"/>
          <w:szCs w:val="28"/>
        </w:rPr>
        <w:t xml:space="preserve">Assessment </w:t>
      </w:r>
      <w:r w:rsidR="00C60CEF" w:rsidRPr="002D3DC1">
        <w:rPr>
          <w:rFonts w:ascii="Century Gothic" w:hAnsi="Century Gothic"/>
          <w:b/>
          <w:sz w:val="28"/>
          <w:szCs w:val="28"/>
        </w:rPr>
        <w:t>App</w:t>
      </w:r>
      <w:r w:rsidR="00164110" w:rsidRPr="002D3DC1">
        <w:rPr>
          <w:rFonts w:ascii="Century Gothic" w:hAnsi="Century Gothic"/>
          <w:b/>
          <w:sz w:val="28"/>
          <w:szCs w:val="28"/>
        </w:rPr>
        <w:t xml:space="preserve">eals </w:t>
      </w:r>
      <w:r w:rsidR="00A14595" w:rsidRPr="002D3DC1">
        <w:rPr>
          <w:rFonts w:ascii="Century Gothic" w:hAnsi="Century Gothic"/>
          <w:b/>
          <w:sz w:val="28"/>
          <w:szCs w:val="28"/>
        </w:rPr>
        <w:t xml:space="preserve">Request </w:t>
      </w:r>
      <w:r w:rsidR="00164110" w:rsidRPr="002D3DC1">
        <w:rPr>
          <w:rFonts w:ascii="Century Gothic" w:hAnsi="Century Gothic"/>
          <w:b/>
          <w:sz w:val="28"/>
          <w:szCs w:val="28"/>
        </w:rPr>
        <w:t>Form</w:t>
      </w:r>
    </w:p>
    <w:p w14:paraId="53B7921F" w14:textId="77777777" w:rsidR="00214521" w:rsidRPr="002D3DC1" w:rsidRDefault="00214521" w:rsidP="00214521">
      <w:pPr>
        <w:spacing w:after="120"/>
        <w:ind w:left="728"/>
        <w:jc w:val="both"/>
        <w:rPr>
          <w:rFonts w:ascii="Century Gothic" w:hAnsi="Century Gothic"/>
        </w:rPr>
      </w:pPr>
    </w:p>
    <w:p w14:paraId="417C0669" w14:textId="11341621" w:rsidR="00214521" w:rsidRPr="002D3DC1" w:rsidRDefault="00214521" w:rsidP="00214521">
      <w:pPr>
        <w:spacing w:after="120"/>
        <w:ind w:left="-851" w:right="-755"/>
        <w:jc w:val="both"/>
        <w:rPr>
          <w:rFonts w:ascii="Century Gothic" w:hAnsi="Century Gothic"/>
        </w:rPr>
      </w:pPr>
      <w:r w:rsidRPr="002D3DC1">
        <w:rPr>
          <w:rFonts w:ascii="Century Gothic" w:hAnsi="Century Gothic"/>
        </w:rPr>
        <w:t xml:space="preserve">This form is </w:t>
      </w:r>
      <w:r w:rsidR="00164110" w:rsidRPr="002D3DC1">
        <w:rPr>
          <w:rFonts w:ascii="Century Gothic" w:hAnsi="Century Gothic"/>
        </w:rPr>
        <w:t>to be completed by a student wanting to appeal a result for either a formative or summative assessment</w:t>
      </w:r>
      <w:r w:rsidR="00A14595" w:rsidRPr="002D3DC1">
        <w:rPr>
          <w:rFonts w:ascii="Century Gothic" w:hAnsi="Century Gothic"/>
        </w:rPr>
        <w:t xml:space="preserve"> </w:t>
      </w:r>
      <w:r w:rsidR="00A14595" w:rsidRPr="002D3DC1">
        <w:rPr>
          <w:rFonts w:ascii="Century Gothic" w:eastAsia="Century Gothic" w:hAnsi="Century Gothic" w:cs="Century Gothic"/>
        </w:rPr>
        <w:t xml:space="preserve">(refer to the </w:t>
      </w:r>
      <w:r w:rsidR="00A14595" w:rsidRPr="002D3DC1">
        <w:rPr>
          <w:rFonts w:ascii="Century Gothic" w:eastAsia="Century Gothic" w:hAnsi="Century Gothic" w:cs="Century Gothic"/>
          <w:i/>
          <w:iCs/>
        </w:rPr>
        <w:t>E5 – Assessment Appeals Policy).</w:t>
      </w:r>
    </w:p>
    <w:tbl>
      <w:tblPr>
        <w:tblStyle w:val="TableGrid"/>
        <w:tblW w:w="10841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2052"/>
        <w:gridCol w:w="3431"/>
        <w:gridCol w:w="992"/>
        <w:gridCol w:w="2878"/>
        <w:gridCol w:w="637"/>
        <w:gridCol w:w="851"/>
      </w:tblGrid>
      <w:tr w:rsidR="00214521" w:rsidRPr="002D3DC1" w14:paraId="281F851C" w14:textId="77777777" w:rsidTr="00CA7D34">
        <w:tc>
          <w:tcPr>
            <w:tcW w:w="10841" w:type="dxa"/>
            <w:gridSpan w:val="6"/>
          </w:tcPr>
          <w:p w14:paraId="4E0EC81B" w14:textId="77777777" w:rsidR="00214521" w:rsidRPr="002D3DC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D3DC1">
              <w:rPr>
                <w:rFonts w:ascii="Century Gothic" w:hAnsi="Century Gothic"/>
                <w:sz w:val="20"/>
                <w:szCs w:val="20"/>
              </w:rPr>
              <w:t>First Name:</w:t>
            </w:r>
          </w:p>
        </w:tc>
      </w:tr>
      <w:tr w:rsidR="00214521" w:rsidRPr="002D3DC1" w14:paraId="73AD2AAC" w14:textId="77777777" w:rsidTr="00CA7D34">
        <w:tc>
          <w:tcPr>
            <w:tcW w:w="10841" w:type="dxa"/>
            <w:gridSpan w:val="6"/>
          </w:tcPr>
          <w:p w14:paraId="5C4239B8" w14:textId="77777777" w:rsidR="00214521" w:rsidRPr="002D3DC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D3DC1">
              <w:rPr>
                <w:rFonts w:ascii="Century Gothic" w:hAnsi="Century Gothic"/>
                <w:sz w:val="20"/>
                <w:szCs w:val="20"/>
              </w:rPr>
              <w:t>Surname:</w:t>
            </w:r>
          </w:p>
        </w:tc>
      </w:tr>
      <w:tr w:rsidR="00214521" w:rsidRPr="002D3DC1" w14:paraId="3834D54E" w14:textId="77777777" w:rsidTr="00CA7D34">
        <w:tc>
          <w:tcPr>
            <w:tcW w:w="10841" w:type="dxa"/>
            <w:gridSpan w:val="6"/>
          </w:tcPr>
          <w:p w14:paraId="554AF8BA" w14:textId="77777777" w:rsidR="00214521" w:rsidRPr="002D3DC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D3DC1">
              <w:rPr>
                <w:rFonts w:ascii="Century Gothic" w:hAnsi="Century Gothic"/>
                <w:sz w:val="20"/>
                <w:szCs w:val="20"/>
              </w:rPr>
              <w:t>Student Number:</w:t>
            </w:r>
          </w:p>
        </w:tc>
      </w:tr>
      <w:tr w:rsidR="00214521" w:rsidRPr="002D3DC1" w14:paraId="268BFFA2" w14:textId="77777777" w:rsidTr="00CA7D34">
        <w:tc>
          <w:tcPr>
            <w:tcW w:w="10841" w:type="dxa"/>
            <w:gridSpan w:val="6"/>
          </w:tcPr>
          <w:p w14:paraId="5DE7F417" w14:textId="77777777" w:rsidR="00214521" w:rsidRPr="002D3DC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D3DC1">
              <w:rPr>
                <w:rFonts w:ascii="Century Gothic" w:hAnsi="Century Gothic"/>
                <w:sz w:val="20"/>
                <w:szCs w:val="20"/>
              </w:rPr>
              <w:t>Intake group name:</w:t>
            </w:r>
          </w:p>
        </w:tc>
      </w:tr>
      <w:tr w:rsidR="00214521" w:rsidRPr="002D3DC1" w14:paraId="5600439B" w14:textId="77777777" w:rsidTr="00CA7D34">
        <w:tc>
          <w:tcPr>
            <w:tcW w:w="10841" w:type="dxa"/>
            <w:gridSpan w:val="6"/>
          </w:tcPr>
          <w:p w14:paraId="63DAA531" w14:textId="77777777" w:rsidR="00214521" w:rsidRPr="002D3DC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D3DC1">
              <w:rPr>
                <w:rFonts w:ascii="Century Gothic" w:hAnsi="Century Gothic"/>
                <w:sz w:val="20"/>
                <w:szCs w:val="20"/>
              </w:rPr>
              <w:t>Cell number:</w:t>
            </w:r>
          </w:p>
        </w:tc>
      </w:tr>
      <w:tr w:rsidR="00214521" w:rsidRPr="002D3DC1" w14:paraId="0AE4D389" w14:textId="77777777" w:rsidTr="00CA7D34">
        <w:tc>
          <w:tcPr>
            <w:tcW w:w="10841" w:type="dxa"/>
            <w:gridSpan w:val="6"/>
          </w:tcPr>
          <w:p w14:paraId="632E8658" w14:textId="77777777" w:rsidR="00214521" w:rsidRPr="002D3DC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D3DC1">
              <w:rPr>
                <w:rFonts w:ascii="Century Gothic" w:hAnsi="Century Gothic"/>
                <w:sz w:val="20"/>
                <w:szCs w:val="20"/>
              </w:rPr>
              <w:t>Email address:</w:t>
            </w:r>
          </w:p>
        </w:tc>
      </w:tr>
      <w:tr w:rsidR="00214521" w:rsidRPr="002D3DC1" w14:paraId="342775AB" w14:textId="77777777" w:rsidTr="00CA7D34">
        <w:tc>
          <w:tcPr>
            <w:tcW w:w="9353" w:type="dxa"/>
            <w:gridSpan w:val="4"/>
          </w:tcPr>
          <w:p w14:paraId="0793E206" w14:textId="77777777" w:rsidR="00214521" w:rsidRPr="002D3DC1" w:rsidRDefault="00214521" w:rsidP="00214521">
            <w:pPr>
              <w:spacing w:after="1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2D3DC1">
              <w:rPr>
                <w:rFonts w:ascii="Century Gothic" w:hAnsi="Century Gothic"/>
                <w:b/>
                <w:sz w:val="20"/>
                <w:szCs w:val="20"/>
              </w:rPr>
              <w:t>Programme registered for:</w:t>
            </w:r>
          </w:p>
        </w:tc>
        <w:tc>
          <w:tcPr>
            <w:tcW w:w="1488" w:type="dxa"/>
            <w:gridSpan w:val="2"/>
          </w:tcPr>
          <w:p w14:paraId="4F52BCF2" w14:textId="77777777" w:rsidR="00214521" w:rsidRPr="002D3DC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D3DC1">
              <w:rPr>
                <w:rFonts w:ascii="Century Gothic" w:hAnsi="Century Gothic"/>
                <w:sz w:val="20"/>
                <w:szCs w:val="20"/>
              </w:rPr>
              <w:t>(tick)</w:t>
            </w:r>
          </w:p>
        </w:tc>
      </w:tr>
      <w:tr w:rsidR="00214521" w:rsidRPr="002D3DC1" w14:paraId="6809E49B" w14:textId="77777777" w:rsidTr="00CA7D34">
        <w:tc>
          <w:tcPr>
            <w:tcW w:w="9353" w:type="dxa"/>
            <w:gridSpan w:val="4"/>
          </w:tcPr>
          <w:p w14:paraId="68D9EE38" w14:textId="2FD8399B" w:rsidR="00214521" w:rsidRPr="002D3DC1" w:rsidRDefault="00214521" w:rsidP="00D35E5E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D3DC1">
              <w:rPr>
                <w:rFonts w:ascii="Century Gothic" w:hAnsi="Century Gothic"/>
                <w:sz w:val="20"/>
                <w:szCs w:val="20"/>
              </w:rPr>
              <w:t>Higher Certificate</w:t>
            </w:r>
          </w:p>
        </w:tc>
        <w:tc>
          <w:tcPr>
            <w:tcW w:w="1488" w:type="dxa"/>
            <w:gridSpan w:val="2"/>
          </w:tcPr>
          <w:p w14:paraId="0B94D707" w14:textId="77777777" w:rsidR="00214521" w:rsidRPr="002D3DC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4521" w:rsidRPr="002D3DC1" w14:paraId="78C184A6" w14:textId="77777777" w:rsidTr="00CA7D34">
        <w:tc>
          <w:tcPr>
            <w:tcW w:w="9353" w:type="dxa"/>
            <w:gridSpan w:val="4"/>
          </w:tcPr>
          <w:p w14:paraId="5E940FEF" w14:textId="0DF7F165" w:rsidR="00214521" w:rsidRPr="002D3DC1" w:rsidRDefault="00214521" w:rsidP="00D35E5E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D3DC1">
              <w:rPr>
                <w:rFonts w:ascii="Century Gothic" w:hAnsi="Century Gothic"/>
                <w:sz w:val="20"/>
                <w:szCs w:val="20"/>
              </w:rPr>
              <w:t>Bachelor of Commerce</w:t>
            </w:r>
          </w:p>
        </w:tc>
        <w:tc>
          <w:tcPr>
            <w:tcW w:w="1488" w:type="dxa"/>
            <w:gridSpan w:val="2"/>
          </w:tcPr>
          <w:p w14:paraId="713426CD" w14:textId="77777777" w:rsidR="00214521" w:rsidRPr="002D3DC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4521" w:rsidRPr="002D3DC1" w14:paraId="26B96F60" w14:textId="77777777" w:rsidTr="00CA7D34">
        <w:tc>
          <w:tcPr>
            <w:tcW w:w="9353" w:type="dxa"/>
            <w:gridSpan w:val="4"/>
          </w:tcPr>
          <w:p w14:paraId="330AD003" w14:textId="7AD98338" w:rsidR="00214521" w:rsidRPr="002D3DC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D3DC1">
              <w:rPr>
                <w:rFonts w:ascii="Century Gothic" w:hAnsi="Century Gothic"/>
                <w:sz w:val="20"/>
                <w:szCs w:val="20"/>
              </w:rPr>
              <w:t>Postgraduat</w:t>
            </w:r>
            <w:r w:rsidR="000A099D" w:rsidRPr="002D3DC1">
              <w:rPr>
                <w:rFonts w:ascii="Century Gothic" w:hAnsi="Century Gothic"/>
                <w:sz w:val="20"/>
                <w:szCs w:val="20"/>
              </w:rPr>
              <w:t>e Diploma</w:t>
            </w:r>
          </w:p>
        </w:tc>
        <w:tc>
          <w:tcPr>
            <w:tcW w:w="1488" w:type="dxa"/>
            <w:gridSpan w:val="2"/>
          </w:tcPr>
          <w:p w14:paraId="40DAD8BC" w14:textId="77777777" w:rsidR="00214521" w:rsidRPr="002D3DC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4521" w:rsidRPr="002D3DC1" w14:paraId="13775257" w14:textId="77777777" w:rsidTr="00CA7D34">
        <w:tc>
          <w:tcPr>
            <w:tcW w:w="9353" w:type="dxa"/>
            <w:gridSpan w:val="4"/>
          </w:tcPr>
          <w:p w14:paraId="32F28FDD" w14:textId="5E05994A" w:rsidR="00214521" w:rsidRPr="002D3DC1" w:rsidRDefault="00D35E5E" w:rsidP="00D35E5E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D3DC1">
              <w:rPr>
                <w:rFonts w:ascii="Century Gothic" w:hAnsi="Century Gothic"/>
                <w:sz w:val="20"/>
                <w:szCs w:val="20"/>
              </w:rPr>
              <w:t>Master’s Programme</w:t>
            </w:r>
          </w:p>
        </w:tc>
        <w:tc>
          <w:tcPr>
            <w:tcW w:w="1488" w:type="dxa"/>
            <w:gridSpan w:val="2"/>
          </w:tcPr>
          <w:p w14:paraId="1E85F0E5" w14:textId="77777777" w:rsidR="00214521" w:rsidRPr="002D3DC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4110" w:rsidRPr="002D3DC1" w14:paraId="7499A3E8" w14:textId="77777777" w:rsidTr="00164110">
        <w:tc>
          <w:tcPr>
            <w:tcW w:w="2052" w:type="dxa"/>
          </w:tcPr>
          <w:p w14:paraId="639EA294" w14:textId="77777777" w:rsidR="00164110" w:rsidRPr="002D3DC1" w:rsidRDefault="00164110" w:rsidP="00214521">
            <w:pPr>
              <w:spacing w:after="1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2D3DC1">
              <w:rPr>
                <w:rFonts w:ascii="Century Gothic" w:hAnsi="Century Gothic"/>
                <w:b/>
                <w:sz w:val="20"/>
                <w:szCs w:val="20"/>
              </w:rPr>
              <w:t>Assessment Type:</w:t>
            </w:r>
          </w:p>
        </w:tc>
        <w:tc>
          <w:tcPr>
            <w:tcW w:w="3431" w:type="dxa"/>
          </w:tcPr>
          <w:p w14:paraId="57CFF2D6" w14:textId="1EDCCCC1" w:rsidR="00164110" w:rsidRPr="002D3DC1" w:rsidRDefault="00164110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D3DC1">
              <w:rPr>
                <w:rFonts w:ascii="Century Gothic" w:hAnsi="Century Gothic"/>
                <w:sz w:val="20"/>
                <w:szCs w:val="20"/>
              </w:rPr>
              <w:t>Formative Assessment</w:t>
            </w:r>
          </w:p>
        </w:tc>
        <w:tc>
          <w:tcPr>
            <w:tcW w:w="992" w:type="dxa"/>
          </w:tcPr>
          <w:p w14:paraId="5FA3EB3C" w14:textId="77777777" w:rsidR="00164110" w:rsidRPr="002D3DC1" w:rsidRDefault="00164110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D3DC1">
              <w:rPr>
                <w:rFonts w:ascii="Century Gothic" w:hAnsi="Century Gothic"/>
                <w:sz w:val="20"/>
                <w:szCs w:val="20"/>
              </w:rPr>
              <w:t>(tick)</w:t>
            </w:r>
          </w:p>
        </w:tc>
        <w:tc>
          <w:tcPr>
            <w:tcW w:w="3515" w:type="dxa"/>
            <w:gridSpan w:val="2"/>
          </w:tcPr>
          <w:p w14:paraId="72325A1B" w14:textId="05AB19F1" w:rsidR="00164110" w:rsidRPr="002D3DC1" w:rsidRDefault="00164110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D3DC1">
              <w:rPr>
                <w:rFonts w:ascii="Century Gothic" w:hAnsi="Century Gothic"/>
                <w:sz w:val="20"/>
                <w:szCs w:val="20"/>
              </w:rPr>
              <w:t>Summative Assessment</w:t>
            </w:r>
          </w:p>
        </w:tc>
        <w:tc>
          <w:tcPr>
            <w:tcW w:w="851" w:type="dxa"/>
          </w:tcPr>
          <w:p w14:paraId="10B7C1FC" w14:textId="77777777" w:rsidR="00164110" w:rsidRPr="002D3DC1" w:rsidRDefault="00164110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D3DC1">
              <w:rPr>
                <w:rFonts w:ascii="Century Gothic" w:hAnsi="Century Gothic"/>
                <w:sz w:val="20"/>
                <w:szCs w:val="20"/>
              </w:rPr>
              <w:t>(tick)</w:t>
            </w:r>
          </w:p>
        </w:tc>
      </w:tr>
      <w:tr w:rsidR="00214521" w:rsidRPr="002D3DC1" w14:paraId="257BE48F" w14:textId="77777777" w:rsidTr="00CA7D34">
        <w:tc>
          <w:tcPr>
            <w:tcW w:w="10841" w:type="dxa"/>
            <w:gridSpan w:val="6"/>
          </w:tcPr>
          <w:p w14:paraId="4531E06F" w14:textId="77777777" w:rsidR="00214521" w:rsidRPr="002D3DC1" w:rsidRDefault="00214521" w:rsidP="00214521">
            <w:pPr>
              <w:spacing w:after="1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2D3DC1">
              <w:rPr>
                <w:rFonts w:ascii="Century Gothic" w:hAnsi="Century Gothic"/>
                <w:b/>
                <w:sz w:val="20"/>
                <w:szCs w:val="20"/>
              </w:rPr>
              <w:t>Module:</w:t>
            </w:r>
          </w:p>
        </w:tc>
      </w:tr>
      <w:tr w:rsidR="00214521" w:rsidRPr="002D3DC1" w14:paraId="09C3BF9C" w14:textId="77777777" w:rsidTr="00CA7D34">
        <w:tc>
          <w:tcPr>
            <w:tcW w:w="10841" w:type="dxa"/>
            <w:gridSpan w:val="6"/>
          </w:tcPr>
          <w:p w14:paraId="1CFBFA73" w14:textId="77777777" w:rsidR="00214521" w:rsidRPr="002D3DC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D3DC1">
              <w:rPr>
                <w:rFonts w:ascii="Century Gothic" w:hAnsi="Century Gothic"/>
                <w:sz w:val="20"/>
                <w:szCs w:val="20"/>
              </w:rPr>
              <w:t xml:space="preserve">Module Name: </w:t>
            </w:r>
          </w:p>
        </w:tc>
      </w:tr>
      <w:tr w:rsidR="00214521" w:rsidRPr="002D3DC1" w14:paraId="00A62C52" w14:textId="77777777" w:rsidTr="00CA7D34">
        <w:tc>
          <w:tcPr>
            <w:tcW w:w="10841" w:type="dxa"/>
            <w:gridSpan w:val="6"/>
          </w:tcPr>
          <w:p w14:paraId="359A6F22" w14:textId="77777777" w:rsidR="00214521" w:rsidRPr="002D3DC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D3DC1">
              <w:rPr>
                <w:rFonts w:ascii="Century Gothic" w:hAnsi="Century Gothic"/>
                <w:sz w:val="20"/>
                <w:szCs w:val="20"/>
              </w:rPr>
              <w:t>Module Code:</w:t>
            </w:r>
          </w:p>
        </w:tc>
      </w:tr>
      <w:tr w:rsidR="00214521" w:rsidRPr="002D3DC1" w14:paraId="76E6A12A" w14:textId="77777777" w:rsidTr="00CA7D34">
        <w:tc>
          <w:tcPr>
            <w:tcW w:w="10841" w:type="dxa"/>
            <w:gridSpan w:val="6"/>
          </w:tcPr>
          <w:p w14:paraId="5F7D27B9" w14:textId="77777777" w:rsidR="00A14595" w:rsidRPr="002D3DC1" w:rsidRDefault="00A14595" w:rsidP="00A14595">
            <w:pPr>
              <w:jc w:val="both"/>
              <w:rPr>
                <w:rFonts w:ascii="Century Gothic" w:eastAsia="Century Gothic" w:hAnsi="Century Gothic" w:cs="Century Gothic"/>
                <w:b/>
                <w:bCs/>
              </w:rPr>
            </w:pPr>
            <w:r w:rsidRPr="002D3DC1">
              <w:rPr>
                <w:rFonts w:ascii="Century Gothic" w:eastAsia="Century Gothic" w:hAnsi="Century Gothic" w:cs="Century Gothic"/>
                <w:b/>
                <w:bCs/>
              </w:rPr>
              <w:t>Appeals process:</w:t>
            </w:r>
          </w:p>
          <w:p w14:paraId="06B85771" w14:textId="77777777" w:rsidR="00A14595" w:rsidRPr="002D3DC1" w:rsidRDefault="00A14595" w:rsidP="00A14595">
            <w:pPr>
              <w:rPr>
                <w:rFonts w:ascii="Century Gothic" w:hAnsi="Century Gothic"/>
                <w:sz w:val="20"/>
                <w:szCs w:val="20"/>
              </w:rPr>
            </w:pPr>
            <w:r w:rsidRPr="002D3DC1">
              <w:rPr>
                <w:rFonts w:ascii="Century Gothic" w:hAnsi="Century Gothic"/>
                <w:sz w:val="20"/>
                <w:szCs w:val="20"/>
              </w:rPr>
              <w:t>Should a student wish to dispute or appeal the findings of an assessor related to a formative or summative assessment, the following would apply:</w:t>
            </w:r>
          </w:p>
          <w:p w14:paraId="68FF2B8B" w14:textId="77777777" w:rsidR="00A14595" w:rsidRPr="002D3DC1" w:rsidRDefault="00A14595" w:rsidP="00A1459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3654C1" w14:textId="390C9842" w:rsidR="00A14595" w:rsidRPr="002D3DC1" w:rsidRDefault="00A14595" w:rsidP="000C0CD8">
            <w:pPr>
              <w:numPr>
                <w:ilvl w:val="0"/>
                <w:numId w:val="38"/>
              </w:numPr>
              <w:ind w:left="360"/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2D3DC1">
              <w:rPr>
                <w:rFonts w:ascii="Century Gothic" w:hAnsi="Century Gothic"/>
                <w:sz w:val="20"/>
                <w:szCs w:val="20"/>
                <w:lang w:val="en-GB"/>
              </w:rPr>
              <w:t>A student who disputes their result, must submit a comp</w:t>
            </w:r>
            <w:bookmarkStart w:id="1" w:name="_GoBack"/>
            <w:bookmarkEnd w:id="1"/>
            <w:r w:rsidRPr="002D3DC1">
              <w:rPr>
                <w:rFonts w:ascii="Century Gothic" w:hAnsi="Century Gothic"/>
                <w:sz w:val="20"/>
                <w:szCs w:val="20"/>
                <w:lang w:val="en-GB"/>
              </w:rPr>
              <w:t>leted Appeals Request Form (available from the Programme Convener [</w:t>
            </w:r>
            <w:proofErr w:type="spellStart"/>
            <w:r w:rsidRPr="002D3DC1">
              <w:rPr>
                <w:rFonts w:ascii="Century Gothic" w:hAnsi="Century Gothic"/>
                <w:sz w:val="20"/>
                <w:szCs w:val="20"/>
                <w:lang w:val="en-GB"/>
              </w:rPr>
              <w:t>PCon</w:t>
            </w:r>
            <w:proofErr w:type="spellEnd"/>
            <w:r w:rsidRPr="002D3DC1">
              <w:rPr>
                <w:rFonts w:ascii="Century Gothic" w:hAnsi="Century Gothic"/>
                <w:sz w:val="20"/>
                <w:szCs w:val="20"/>
                <w:lang w:val="en-GB"/>
              </w:rPr>
              <w:t xml:space="preserve">] or on MOODLE, the Learning Management System), to their </w:t>
            </w:r>
            <w:proofErr w:type="spellStart"/>
            <w:r w:rsidRPr="002D3DC1">
              <w:rPr>
                <w:rFonts w:ascii="Century Gothic" w:hAnsi="Century Gothic"/>
                <w:sz w:val="20"/>
                <w:szCs w:val="20"/>
                <w:lang w:val="en-GB"/>
              </w:rPr>
              <w:t>PCon</w:t>
            </w:r>
            <w:proofErr w:type="spellEnd"/>
            <w:r w:rsidRPr="002D3DC1">
              <w:rPr>
                <w:rFonts w:ascii="Century Gothic" w:hAnsi="Century Gothic"/>
                <w:sz w:val="20"/>
                <w:szCs w:val="20"/>
                <w:lang w:val="en-GB"/>
              </w:rPr>
              <w:t xml:space="preserve"> within seven working days of the release of the result. This request must be accompanied by the relevant proof of payment. The </w:t>
            </w:r>
            <w:proofErr w:type="spellStart"/>
            <w:r w:rsidRPr="002D3DC1">
              <w:rPr>
                <w:rFonts w:ascii="Century Gothic" w:hAnsi="Century Gothic"/>
                <w:sz w:val="20"/>
                <w:szCs w:val="20"/>
                <w:lang w:val="en-GB"/>
              </w:rPr>
              <w:t>PCon</w:t>
            </w:r>
            <w:proofErr w:type="spellEnd"/>
            <w:r w:rsidRPr="002D3DC1">
              <w:rPr>
                <w:rFonts w:ascii="Century Gothic" w:hAnsi="Century Gothic"/>
                <w:sz w:val="20"/>
                <w:szCs w:val="20"/>
                <w:lang w:val="en-GB"/>
              </w:rPr>
              <w:t xml:space="preserve"> will forward the request to the Programme Coordinator (PC) who will send the assessment for re-evaluation </w:t>
            </w:r>
          </w:p>
          <w:p w14:paraId="3DF4B693" w14:textId="3EC4C706" w:rsidR="00A14595" w:rsidRPr="002D3DC1" w:rsidRDefault="00A14595" w:rsidP="000C0CD8">
            <w:pPr>
              <w:pStyle w:val="ListParagraph"/>
              <w:numPr>
                <w:ilvl w:val="0"/>
                <w:numId w:val="38"/>
              </w:numPr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D3DC1">
              <w:rPr>
                <w:rFonts w:ascii="Century Gothic" w:hAnsi="Century Gothic"/>
                <w:sz w:val="20"/>
                <w:szCs w:val="20"/>
              </w:rPr>
              <w:t>The student’s assessment is re-evaluated by another qualified assessor without any knowledge of the previous result or the first assessor’s comments</w:t>
            </w:r>
          </w:p>
          <w:p w14:paraId="3BBA5571" w14:textId="33B015B3" w:rsidR="00A14595" w:rsidRPr="002D3DC1" w:rsidRDefault="00A14595" w:rsidP="000C0CD8">
            <w:pPr>
              <w:pStyle w:val="ListParagraph"/>
              <w:numPr>
                <w:ilvl w:val="0"/>
                <w:numId w:val="38"/>
              </w:numPr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D3DC1">
              <w:rPr>
                <w:rFonts w:ascii="Century Gothic" w:hAnsi="Century Gothic"/>
                <w:sz w:val="20"/>
                <w:szCs w:val="20"/>
              </w:rPr>
              <w:t xml:space="preserve">The result, as provided by the second qualified assessor, will be regarded as the final result for the student, if there is a change of result by more than 5%. The aforementioned does not apply when the re-mark results </w:t>
            </w:r>
            <w:r w:rsidRPr="002D3DC1">
              <w:rPr>
                <w:rFonts w:ascii="Century Gothic" w:hAnsi="Century Gothic"/>
                <w:sz w:val="20"/>
                <w:szCs w:val="20"/>
              </w:rPr>
              <w:lastRenderedPageBreak/>
              <w:t>in passing a student who was previously found unsuccessful (failed) or awarding a distinction to a student previously marked as a non-distinction. Changes in these cases mean that the appeal is found valid</w:t>
            </w:r>
          </w:p>
          <w:p w14:paraId="3EB084AD" w14:textId="4124E4BF" w:rsidR="00A14595" w:rsidRPr="002D3DC1" w:rsidRDefault="00A14595" w:rsidP="000C0CD8">
            <w:pPr>
              <w:pStyle w:val="ListParagraph"/>
              <w:numPr>
                <w:ilvl w:val="0"/>
                <w:numId w:val="38"/>
              </w:numPr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D3DC1">
              <w:rPr>
                <w:rFonts w:ascii="Century Gothic" w:hAnsi="Century Gothic"/>
                <w:sz w:val="20"/>
                <w:szCs w:val="20"/>
              </w:rPr>
              <w:t xml:space="preserve">This amount paid by the student will be refunded if the appeal is found to be valid, but is retained if the result remains unchanged  </w:t>
            </w:r>
          </w:p>
          <w:p w14:paraId="40E335A4" w14:textId="6BED5730" w:rsidR="00A14595" w:rsidRPr="002D3DC1" w:rsidRDefault="00A14595" w:rsidP="000C0CD8">
            <w:pPr>
              <w:pStyle w:val="ListParagraph"/>
              <w:numPr>
                <w:ilvl w:val="0"/>
                <w:numId w:val="38"/>
              </w:numPr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D3DC1">
              <w:rPr>
                <w:rFonts w:ascii="Century Gothic" w:hAnsi="Century Gothic"/>
                <w:sz w:val="20"/>
                <w:szCs w:val="20"/>
              </w:rPr>
              <w:t>Note: When a student appeals against the allocated result of a summative assessment rather than opt to resubmit as requested/suggested by the assessor, the result received from the second assessor will be the official result and the student will not have an opportunity to re-submit.  As per the D19- Assessment and Moderation policy, only summative assessments may be re-submitted</w:t>
            </w:r>
          </w:p>
          <w:p w14:paraId="43A236F0" w14:textId="1AFFDF3A" w:rsidR="00A14595" w:rsidRPr="002D3DC1" w:rsidRDefault="00A14595" w:rsidP="000C0CD8">
            <w:pPr>
              <w:pStyle w:val="ListParagraph"/>
              <w:numPr>
                <w:ilvl w:val="0"/>
                <w:numId w:val="38"/>
              </w:numPr>
              <w:ind w:left="360"/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2D3DC1">
              <w:rPr>
                <w:rFonts w:ascii="Century Gothic" w:hAnsi="Century Gothic"/>
                <w:sz w:val="20"/>
                <w:szCs w:val="20"/>
                <w:lang w:val="en-GB"/>
              </w:rPr>
              <w:t>The Programme Coordinator will notify the student within ten working days from the date of the request, and their result is captured on the electronic Learner Management System</w:t>
            </w:r>
          </w:p>
          <w:p w14:paraId="5F6C43D6" w14:textId="3D33713E" w:rsidR="00A14595" w:rsidRPr="002D3DC1" w:rsidRDefault="00A14595" w:rsidP="000C0CD8">
            <w:pPr>
              <w:pStyle w:val="ListParagraph"/>
              <w:numPr>
                <w:ilvl w:val="0"/>
                <w:numId w:val="38"/>
              </w:numPr>
              <w:ind w:left="360"/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2D3DC1">
              <w:rPr>
                <w:rFonts w:ascii="Century Gothic" w:hAnsi="Century Gothic"/>
                <w:sz w:val="20"/>
                <w:szCs w:val="20"/>
                <w:lang w:val="en-GB"/>
              </w:rPr>
              <w:t>Once independently moderated by a qualified assessor, no further opportunity exists to appeal the final result.</w:t>
            </w:r>
          </w:p>
          <w:p w14:paraId="782F44F6" w14:textId="3205397E" w:rsidR="00A14595" w:rsidRPr="002D3DC1" w:rsidRDefault="00214521" w:rsidP="000C0CD8">
            <w:pPr>
              <w:pStyle w:val="ListParagraph"/>
              <w:numPr>
                <w:ilvl w:val="0"/>
                <w:numId w:val="38"/>
              </w:numPr>
              <w:spacing w:after="120"/>
              <w:ind w:left="36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D3DC1">
              <w:rPr>
                <w:rFonts w:ascii="Century Gothic" w:hAnsi="Century Gothic" w:cs="Calibri"/>
                <w:sz w:val="20"/>
                <w:szCs w:val="20"/>
              </w:rPr>
              <w:t>The proof of payment</w:t>
            </w:r>
            <w:r w:rsidR="00A14595" w:rsidRPr="002D3DC1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0C0CD8" w:rsidRPr="002D3DC1">
              <w:rPr>
                <w:rFonts w:ascii="Century Gothic" w:hAnsi="Century Gothic" w:cs="Calibri"/>
                <w:sz w:val="20"/>
                <w:szCs w:val="20"/>
              </w:rPr>
              <w:t xml:space="preserve">of </w:t>
            </w:r>
            <w:r w:rsidR="000C0CD8" w:rsidRPr="002D3DC1">
              <w:rPr>
                <w:rFonts w:ascii="Century Gothic" w:hAnsi="Century Gothic" w:cs="Calibri"/>
                <w:b/>
                <w:sz w:val="20"/>
                <w:szCs w:val="20"/>
              </w:rPr>
              <w:t>R600.00</w:t>
            </w:r>
            <w:r w:rsidR="000C0CD8" w:rsidRPr="002D3DC1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A14595" w:rsidRPr="002D3DC1">
              <w:rPr>
                <w:rFonts w:ascii="Century Gothic" w:hAnsi="Century Gothic" w:cs="Calibri"/>
                <w:sz w:val="20"/>
                <w:szCs w:val="20"/>
              </w:rPr>
              <w:t>must accompany this request form</w:t>
            </w:r>
            <w:r w:rsidRPr="002D3DC1">
              <w:rPr>
                <w:rFonts w:ascii="Century Gothic" w:hAnsi="Century Gothic" w:cs="Calibri"/>
                <w:sz w:val="20"/>
                <w:szCs w:val="20"/>
              </w:rPr>
              <w:t xml:space="preserve">. </w:t>
            </w:r>
          </w:p>
          <w:p w14:paraId="5AC01EC8" w14:textId="3B30638D" w:rsidR="00214521" w:rsidRPr="002D3DC1" w:rsidRDefault="00214521" w:rsidP="000C0CD8">
            <w:pPr>
              <w:pStyle w:val="ListParagraph"/>
              <w:spacing w:after="120"/>
              <w:ind w:left="36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D3DC1">
              <w:rPr>
                <w:rFonts w:ascii="Century Gothic" w:hAnsi="Century Gothic" w:cs="Calibri"/>
                <w:sz w:val="20"/>
                <w:szCs w:val="20"/>
              </w:rPr>
              <w:t>The bank details:</w:t>
            </w:r>
          </w:p>
          <w:p w14:paraId="1769C277" w14:textId="77777777" w:rsidR="00214521" w:rsidRPr="002D3DC1" w:rsidRDefault="00214521" w:rsidP="000C0CD8">
            <w:pPr>
              <w:ind w:left="360"/>
              <w:rPr>
                <w:rFonts w:ascii="Century Gothic" w:hAnsi="Century Gothic" w:cstheme="minorHAnsi"/>
                <w:sz w:val="20"/>
              </w:rPr>
            </w:pPr>
            <w:r w:rsidRPr="002D3DC1">
              <w:rPr>
                <w:rFonts w:ascii="Century Gothic" w:hAnsi="Century Gothic" w:cstheme="minorHAnsi"/>
                <w:b/>
                <w:sz w:val="20"/>
              </w:rPr>
              <w:t xml:space="preserve">Account Name:  </w:t>
            </w:r>
            <w:r w:rsidRPr="002D3DC1">
              <w:rPr>
                <w:rFonts w:ascii="Century Gothic" w:hAnsi="Century Gothic" w:cstheme="minorHAnsi"/>
                <w:sz w:val="20"/>
              </w:rPr>
              <w:t>The Da Vinci Institute for Technology Management (Pty) Ltd</w:t>
            </w:r>
          </w:p>
          <w:p w14:paraId="4F56009C" w14:textId="77777777" w:rsidR="00214521" w:rsidRPr="002D3DC1" w:rsidRDefault="00214521" w:rsidP="000C0CD8">
            <w:pPr>
              <w:ind w:left="360"/>
              <w:rPr>
                <w:rFonts w:ascii="Century Gothic" w:hAnsi="Century Gothic" w:cstheme="minorHAnsi"/>
                <w:b/>
                <w:sz w:val="20"/>
              </w:rPr>
            </w:pPr>
            <w:r w:rsidRPr="002D3DC1">
              <w:rPr>
                <w:rFonts w:ascii="Century Gothic" w:hAnsi="Century Gothic" w:cstheme="minorHAnsi"/>
                <w:b/>
                <w:sz w:val="20"/>
              </w:rPr>
              <w:t xml:space="preserve">Bank:  </w:t>
            </w:r>
            <w:r w:rsidRPr="002D3DC1">
              <w:rPr>
                <w:rFonts w:ascii="Century Gothic" w:hAnsi="Century Gothic" w:cstheme="minorHAnsi"/>
                <w:sz w:val="20"/>
              </w:rPr>
              <w:t>Standard Bank</w:t>
            </w:r>
          </w:p>
          <w:p w14:paraId="31622F0C" w14:textId="77777777" w:rsidR="00214521" w:rsidRPr="002D3DC1" w:rsidRDefault="00214521" w:rsidP="000C0CD8">
            <w:pPr>
              <w:ind w:left="360"/>
              <w:rPr>
                <w:rFonts w:ascii="Century Gothic" w:hAnsi="Century Gothic" w:cstheme="minorHAnsi"/>
                <w:b/>
                <w:sz w:val="20"/>
              </w:rPr>
            </w:pPr>
            <w:r w:rsidRPr="002D3DC1">
              <w:rPr>
                <w:rFonts w:ascii="Century Gothic" w:hAnsi="Century Gothic" w:cstheme="minorHAnsi"/>
                <w:b/>
                <w:sz w:val="20"/>
              </w:rPr>
              <w:t xml:space="preserve">Branch: </w:t>
            </w:r>
            <w:r w:rsidRPr="002D3DC1">
              <w:rPr>
                <w:rFonts w:ascii="Century Gothic" w:hAnsi="Century Gothic" w:cstheme="minorHAnsi"/>
                <w:sz w:val="20"/>
              </w:rPr>
              <w:t xml:space="preserve"> </w:t>
            </w:r>
            <w:proofErr w:type="spellStart"/>
            <w:r w:rsidRPr="002D3DC1">
              <w:rPr>
                <w:rFonts w:ascii="Century Gothic" w:hAnsi="Century Gothic" w:cstheme="minorHAnsi"/>
                <w:sz w:val="20"/>
              </w:rPr>
              <w:t>Sandton</w:t>
            </w:r>
            <w:proofErr w:type="spellEnd"/>
          </w:p>
          <w:p w14:paraId="1EB3B90D" w14:textId="77777777" w:rsidR="00214521" w:rsidRPr="002D3DC1" w:rsidRDefault="00214521" w:rsidP="000C0CD8">
            <w:pPr>
              <w:ind w:left="360"/>
              <w:rPr>
                <w:rFonts w:ascii="Century Gothic" w:hAnsi="Century Gothic" w:cstheme="minorHAnsi"/>
                <w:b/>
                <w:sz w:val="20"/>
              </w:rPr>
            </w:pPr>
            <w:r w:rsidRPr="002D3DC1">
              <w:rPr>
                <w:rFonts w:ascii="Century Gothic" w:hAnsi="Century Gothic" w:cstheme="minorHAnsi"/>
                <w:b/>
                <w:sz w:val="20"/>
              </w:rPr>
              <w:t xml:space="preserve">Branch Code: </w:t>
            </w:r>
            <w:r w:rsidRPr="002D3DC1">
              <w:rPr>
                <w:rFonts w:ascii="Century Gothic" w:hAnsi="Century Gothic" w:cstheme="minorHAnsi"/>
                <w:sz w:val="20"/>
              </w:rPr>
              <w:t>019205</w:t>
            </w:r>
          </w:p>
          <w:p w14:paraId="6FCEEB75" w14:textId="77777777" w:rsidR="00214521" w:rsidRPr="002D3DC1" w:rsidRDefault="00214521" w:rsidP="000C0CD8">
            <w:pPr>
              <w:ind w:left="360" w:right="106"/>
              <w:rPr>
                <w:rFonts w:ascii="Century Gothic" w:hAnsi="Century Gothic" w:cstheme="minorHAnsi"/>
                <w:b/>
                <w:sz w:val="20"/>
              </w:rPr>
            </w:pPr>
            <w:r w:rsidRPr="002D3DC1">
              <w:rPr>
                <w:rFonts w:ascii="Century Gothic" w:hAnsi="Century Gothic" w:cstheme="minorHAnsi"/>
                <w:b/>
                <w:sz w:val="20"/>
              </w:rPr>
              <w:t xml:space="preserve">Account Number:  </w:t>
            </w:r>
            <w:r w:rsidRPr="002D3DC1">
              <w:rPr>
                <w:rFonts w:ascii="Century Gothic" w:hAnsi="Century Gothic" w:cstheme="minorHAnsi"/>
                <w:sz w:val="20"/>
              </w:rPr>
              <w:t>022717277</w:t>
            </w:r>
            <w:r w:rsidRPr="002D3DC1">
              <w:rPr>
                <w:rFonts w:ascii="Century Gothic" w:hAnsi="Century Gothic" w:cstheme="minorHAnsi"/>
                <w:b/>
                <w:sz w:val="20"/>
              </w:rPr>
              <w:t xml:space="preserve"> (Use Surname, Initials and course name as reference)</w:t>
            </w:r>
          </w:p>
          <w:p w14:paraId="7B33378A" w14:textId="5F4D7795" w:rsidR="00214521" w:rsidRPr="002D3DC1" w:rsidRDefault="00214521" w:rsidP="00A14595">
            <w:pPr>
              <w:spacing w:after="120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6D7E466" w14:textId="77777777" w:rsidR="00214521" w:rsidRPr="002D3DC1" w:rsidRDefault="00214521" w:rsidP="00214521">
      <w:pPr>
        <w:spacing w:after="120"/>
        <w:ind w:left="728"/>
        <w:jc w:val="both"/>
        <w:rPr>
          <w:rFonts w:ascii="Century Gothic" w:hAnsi="Century Gothic"/>
        </w:rPr>
      </w:pPr>
    </w:p>
    <w:p w14:paraId="2FBF8712" w14:textId="77777777" w:rsidR="00214521" w:rsidRPr="002D3DC1" w:rsidRDefault="00214521" w:rsidP="00214521">
      <w:pPr>
        <w:spacing w:after="120"/>
        <w:ind w:left="-851"/>
        <w:jc w:val="both"/>
        <w:rPr>
          <w:rFonts w:ascii="Century Gothic" w:hAnsi="Century Gothic"/>
        </w:rPr>
      </w:pPr>
      <w:r w:rsidRPr="002D3DC1">
        <w:rPr>
          <w:rFonts w:ascii="Century Gothic" w:hAnsi="Century Gothic"/>
        </w:rPr>
        <w:t xml:space="preserve">Signature………………………………………. </w:t>
      </w:r>
      <w:r w:rsidRPr="002D3DC1">
        <w:rPr>
          <w:rFonts w:ascii="Century Gothic" w:hAnsi="Century Gothic"/>
        </w:rPr>
        <w:tab/>
      </w:r>
      <w:r w:rsidRPr="002D3DC1">
        <w:rPr>
          <w:rFonts w:ascii="Century Gothic" w:hAnsi="Century Gothic"/>
        </w:rPr>
        <w:tab/>
        <w:t>Date…………………………………………..</w:t>
      </w:r>
    </w:p>
    <w:p w14:paraId="61AD9CEC" w14:textId="77777777" w:rsidR="00214521" w:rsidRPr="002D3DC1" w:rsidRDefault="00214521" w:rsidP="00214521">
      <w:pPr>
        <w:spacing w:after="120"/>
        <w:ind w:left="-851"/>
        <w:jc w:val="both"/>
        <w:rPr>
          <w:rFonts w:ascii="Century Gothic" w:hAnsi="Century Gothic"/>
          <w:b/>
        </w:rPr>
      </w:pPr>
      <w:r w:rsidRPr="002D3DC1">
        <w:rPr>
          <w:rFonts w:ascii="Century Gothic" w:hAnsi="Century Gothic"/>
          <w:b/>
        </w:rPr>
        <w:t>Student</w:t>
      </w:r>
    </w:p>
    <w:p w14:paraId="52775DE9" w14:textId="77777777" w:rsidR="003141F8" w:rsidRPr="002D3DC1" w:rsidRDefault="003141F8" w:rsidP="00214521">
      <w:pPr>
        <w:spacing w:after="120"/>
        <w:ind w:left="-851"/>
        <w:jc w:val="both"/>
        <w:rPr>
          <w:rFonts w:ascii="Century Gothic" w:hAnsi="Century Gothic"/>
          <w:b/>
        </w:rPr>
      </w:pPr>
    </w:p>
    <w:p w14:paraId="669CA0F1" w14:textId="77777777" w:rsidR="00214521" w:rsidRPr="002D3DC1" w:rsidRDefault="00214521" w:rsidP="00214521">
      <w:pPr>
        <w:spacing w:after="120"/>
        <w:ind w:left="-851"/>
        <w:jc w:val="both"/>
        <w:rPr>
          <w:rFonts w:ascii="Century Gothic" w:hAnsi="Century Gothic"/>
        </w:rPr>
      </w:pPr>
      <w:r w:rsidRPr="002D3DC1">
        <w:rPr>
          <w:rFonts w:ascii="Century Gothic" w:hAnsi="Century Gothic"/>
        </w:rPr>
        <w:t xml:space="preserve">Signature………………………………………. </w:t>
      </w:r>
      <w:r w:rsidRPr="002D3DC1">
        <w:rPr>
          <w:rFonts w:ascii="Century Gothic" w:hAnsi="Century Gothic"/>
        </w:rPr>
        <w:tab/>
      </w:r>
      <w:r w:rsidRPr="002D3DC1">
        <w:rPr>
          <w:rFonts w:ascii="Century Gothic" w:hAnsi="Century Gothic"/>
        </w:rPr>
        <w:tab/>
        <w:t>Date…………………………………………..</w:t>
      </w:r>
    </w:p>
    <w:p w14:paraId="443E93AC" w14:textId="1CE3369D" w:rsidR="008F3C60" w:rsidRPr="002D3DC1" w:rsidRDefault="00214521" w:rsidP="00214521">
      <w:pPr>
        <w:spacing w:after="120"/>
        <w:ind w:left="-851"/>
        <w:jc w:val="both"/>
        <w:rPr>
          <w:rFonts w:ascii="Century Gothic" w:hAnsi="Century Gothic"/>
          <w:b/>
        </w:rPr>
      </w:pPr>
      <w:r w:rsidRPr="002D3DC1">
        <w:rPr>
          <w:rFonts w:ascii="Century Gothic" w:hAnsi="Century Gothic"/>
          <w:b/>
        </w:rPr>
        <w:t>Programme Convener</w:t>
      </w:r>
    </w:p>
    <w:sectPr w:rsidR="008F3C60" w:rsidRPr="002D3DC1" w:rsidSect="00097FA8"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6BDD8" w16cex:dateUtc="2020-05-13T16:41:00Z"/>
  <w16cex:commentExtensible w16cex:durableId="2266BE64" w16cex:dateUtc="2020-05-13T16:43:00Z"/>
  <w16cex:commentExtensible w16cex:durableId="2266BEA5" w16cex:dateUtc="2020-05-13T16:44:00Z"/>
  <w16cex:commentExtensible w16cex:durableId="2266C0B9" w16cex:dateUtc="2020-05-13T16:53:00Z"/>
  <w16cex:commentExtensible w16cex:durableId="2266C07C" w16cex:dateUtc="2020-05-13T16:52:00Z"/>
  <w16cex:commentExtensible w16cex:durableId="2266C0CC" w16cex:dateUtc="2020-05-13T16:54:00Z"/>
  <w16cex:commentExtensible w16cex:durableId="2266C0E3" w16cex:dateUtc="2020-05-13T16:54:00Z"/>
  <w16cex:commentExtensible w16cex:durableId="2266C100" w16cex:dateUtc="2020-05-13T16:54:00Z"/>
  <w16cex:commentExtensible w16cex:durableId="2266C123" w16cex:dateUtc="2020-05-13T16:55:00Z"/>
  <w16cex:commentExtensible w16cex:durableId="2266C148" w16cex:dateUtc="2020-05-13T16:56:00Z"/>
  <w16cex:commentExtensible w16cex:durableId="2266C15B" w16cex:dateUtc="2020-05-13T16:56:00Z"/>
  <w16cex:commentExtensible w16cex:durableId="2266C194" w16cex:dateUtc="2020-05-13T16:57:00Z"/>
  <w16cex:commentExtensible w16cex:durableId="2266C21E" w16cex:dateUtc="2020-05-13T16:59:00Z"/>
  <w16cex:commentExtensible w16cex:durableId="2266C240" w16cex:dateUtc="2020-05-13T17:00:00Z"/>
  <w16cex:commentExtensible w16cex:durableId="2266C27A" w16cex:dateUtc="2020-05-13T17:01:00Z"/>
  <w16cex:commentExtensible w16cex:durableId="2266C2ED" w16cex:dateUtc="2020-05-13T17:03:00Z"/>
  <w16cex:commentExtensible w16cex:durableId="2266C3B3" w16cex:dateUtc="2020-05-13T17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DF5DEA" w16cid:durableId="2266BDD8"/>
  <w16cid:commentId w16cid:paraId="165DC228" w16cid:durableId="2266BE64"/>
  <w16cid:commentId w16cid:paraId="22A175D1" w16cid:durableId="2266BEA5"/>
  <w16cid:commentId w16cid:paraId="61A286A3" w16cid:durableId="2266C0B9"/>
  <w16cid:commentId w16cid:paraId="7CD4F273" w16cid:durableId="2266C07C"/>
  <w16cid:commentId w16cid:paraId="4FFC6120" w16cid:durableId="2266C0CC"/>
  <w16cid:commentId w16cid:paraId="5DEB3E38" w16cid:durableId="2266C0E3"/>
  <w16cid:commentId w16cid:paraId="04D12080" w16cid:durableId="2266C100"/>
  <w16cid:commentId w16cid:paraId="3A88DADB" w16cid:durableId="2266C123"/>
  <w16cid:commentId w16cid:paraId="1ABE16C4" w16cid:durableId="2266C148"/>
  <w16cid:commentId w16cid:paraId="47CAD57E" w16cid:durableId="2266C15B"/>
  <w16cid:commentId w16cid:paraId="503B6370" w16cid:durableId="2266C194"/>
  <w16cid:commentId w16cid:paraId="03372D61" w16cid:durableId="2266C21E"/>
  <w16cid:commentId w16cid:paraId="0F2E91B4" w16cid:durableId="2266C240"/>
  <w16cid:commentId w16cid:paraId="3A6A2556" w16cid:durableId="2266C27A"/>
  <w16cid:commentId w16cid:paraId="0FBD094E" w16cid:durableId="2266C2ED"/>
  <w16cid:commentId w16cid:paraId="3029A7BD" w16cid:durableId="2266C3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0081B" w14:textId="77777777" w:rsidR="004F7ED7" w:rsidRDefault="004F7ED7" w:rsidP="006A76AC">
      <w:pPr>
        <w:spacing w:line="240" w:lineRule="auto"/>
      </w:pPr>
      <w:r>
        <w:separator/>
      </w:r>
    </w:p>
  </w:endnote>
  <w:endnote w:type="continuationSeparator" w:id="0">
    <w:p w14:paraId="4C4FEBF1" w14:textId="77777777" w:rsidR="004F7ED7" w:rsidRDefault="004F7ED7" w:rsidP="006A7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958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E6AA44" w14:textId="77777777" w:rsidR="00FD5F8C" w:rsidRDefault="00FD5F8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3D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3D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1ED8FB" w14:textId="37DFCF31" w:rsidR="00FD5F8C" w:rsidRPr="006A31EC" w:rsidRDefault="00FD5F8C" w:rsidP="009A01F9">
    <w:pPr>
      <w:pStyle w:val="Footer"/>
      <w:pBdr>
        <w:top w:val="single" w:sz="4" w:space="1" w:color="D9D9D9" w:themeColor="background1" w:themeShade="D9"/>
      </w:pBdr>
      <w:rPr>
        <w:rFonts w:ascii="Century Gothic" w:hAnsi="Century Gothic"/>
      </w:rPr>
    </w:pPr>
  </w:p>
  <w:p w14:paraId="0476ECB4" w14:textId="7D89EB05" w:rsidR="00FD5F8C" w:rsidRPr="006A31EC" w:rsidRDefault="003141F8" w:rsidP="006A31EC">
    <w:pPr>
      <w:pStyle w:val="Footer"/>
      <w:pBdr>
        <w:top w:val="single" w:sz="4" w:space="1" w:color="D9D9D9" w:themeColor="background1" w:themeShade="D9"/>
      </w:pBdr>
      <w:jc w:val="center"/>
      <w:rPr>
        <w:rFonts w:ascii="Century Gothic" w:hAnsi="Century Gothic"/>
      </w:rPr>
    </w:pPr>
    <w:r>
      <w:rPr>
        <w:rFonts w:ascii="Century Gothic" w:hAnsi="Century Gothic"/>
      </w:rPr>
      <w:t>2020/04/28 (V1</w:t>
    </w:r>
    <w:r w:rsidR="00FD5F8C" w:rsidRPr="006A31EC">
      <w:rPr>
        <w:rFonts w:ascii="Century Gothic" w:hAnsi="Century Gothic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0D3FA" w14:textId="77777777" w:rsidR="00FD5F8C" w:rsidRPr="007F2785" w:rsidRDefault="00FD5F8C" w:rsidP="0053041B">
    <w:pPr>
      <w:jc w:val="center"/>
      <w:rPr>
        <w:rFonts w:cs="Calibri"/>
        <w:bCs/>
        <w:sz w:val="16"/>
        <w:lang w:eastAsia="en-GB"/>
      </w:rPr>
    </w:pPr>
    <w:r w:rsidRPr="007F2785">
      <w:rPr>
        <w:rFonts w:cs="Calibri"/>
        <w:bCs/>
        <w:sz w:val="16"/>
        <w:lang w:eastAsia="en-GB"/>
      </w:rPr>
      <w:t>The Da Vinci Institute for Technology Management (Pty) Ltd</w:t>
    </w:r>
  </w:p>
  <w:p w14:paraId="3AF0E06F" w14:textId="77777777" w:rsidR="00FD5F8C" w:rsidRDefault="00FD5F8C" w:rsidP="0053041B">
    <w:pPr>
      <w:jc w:val="center"/>
      <w:rPr>
        <w:rFonts w:cs="Calibri"/>
        <w:bCs/>
        <w:sz w:val="16"/>
        <w:lang w:eastAsia="en-GB"/>
      </w:rPr>
    </w:pPr>
    <w:r w:rsidRPr="007F2785">
      <w:rPr>
        <w:rFonts w:cs="Calibri"/>
        <w:bCs/>
        <w:sz w:val="16"/>
        <w:lang w:eastAsia="en-GB"/>
      </w:rPr>
      <w:t>Registered with the Department of Education as a private higher education institution</w:t>
    </w:r>
  </w:p>
  <w:p w14:paraId="45DEC828" w14:textId="77777777" w:rsidR="00FD5F8C" w:rsidRPr="006A76AC" w:rsidRDefault="00FD5F8C" w:rsidP="0053041B">
    <w:pPr>
      <w:jc w:val="center"/>
      <w:rPr>
        <w:rFonts w:cs="Calibri"/>
        <w:bCs/>
        <w:sz w:val="16"/>
        <w:lang w:eastAsia="en-GB"/>
      </w:rPr>
    </w:pPr>
    <w:proofErr w:type="gramStart"/>
    <w:r w:rsidRPr="007F2785">
      <w:rPr>
        <w:rFonts w:cs="Calibri"/>
        <w:bCs/>
        <w:sz w:val="16"/>
        <w:lang w:eastAsia="en-GB"/>
      </w:rPr>
      <w:t>under</w:t>
    </w:r>
    <w:proofErr w:type="gramEnd"/>
    <w:r w:rsidRPr="007F2785">
      <w:rPr>
        <w:rFonts w:cs="Calibri"/>
        <w:bCs/>
        <w:sz w:val="16"/>
        <w:lang w:eastAsia="en-GB"/>
      </w:rPr>
      <w:t xml:space="preserve"> the Higher Education Act, 1997.</w:t>
    </w:r>
    <w:r>
      <w:rPr>
        <w:rFonts w:cs="Calibri"/>
        <w:bCs/>
        <w:sz w:val="16"/>
        <w:lang w:eastAsia="en-GB"/>
      </w:rPr>
      <w:t xml:space="preserve"> </w:t>
    </w:r>
    <w:r w:rsidRPr="007F2785">
      <w:rPr>
        <w:rFonts w:cs="Calibri"/>
        <w:bCs/>
        <w:color w:val="000000"/>
        <w:sz w:val="16"/>
        <w:lang w:eastAsia="en-GB"/>
      </w:rPr>
      <w:t>Registration</w:t>
    </w:r>
    <w:r w:rsidRPr="007F2785">
      <w:rPr>
        <w:rFonts w:cs="Calibri"/>
        <w:bCs/>
        <w:color w:val="1F497D"/>
        <w:sz w:val="16"/>
        <w:lang w:eastAsia="en-GB"/>
      </w:rPr>
      <w:t xml:space="preserve"> </w:t>
    </w:r>
    <w:r w:rsidRPr="007F2785">
      <w:rPr>
        <w:rFonts w:cs="Calibri"/>
        <w:bCs/>
        <w:sz w:val="16"/>
        <w:lang w:eastAsia="en-GB"/>
      </w:rPr>
      <w:t>Certificate No. 2004/HE07/003</w:t>
    </w:r>
  </w:p>
  <w:p w14:paraId="0EB18B77" w14:textId="77777777" w:rsidR="00FD5F8C" w:rsidRDefault="00FD5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54120" w14:textId="77777777" w:rsidR="004F7ED7" w:rsidRDefault="004F7ED7" w:rsidP="006A76AC">
      <w:pPr>
        <w:spacing w:line="240" w:lineRule="auto"/>
      </w:pPr>
      <w:r>
        <w:separator/>
      </w:r>
    </w:p>
  </w:footnote>
  <w:footnote w:type="continuationSeparator" w:id="0">
    <w:p w14:paraId="5BD1F2DC" w14:textId="77777777" w:rsidR="004F7ED7" w:rsidRDefault="004F7ED7" w:rsidP="006A76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58.75pt;height:222.75pt" o:bullet="t">
        <v:imagedata r:id="rId1" o:title="Transparent DV Bullet"/>
      </v:shape>
    </w:pict>
  </w:numPicBullet>
  <w:abstractNum w:abstractNumId="0" w15:restartNumberingAfterBreak="0">
    <w:nsid w:val="FFFFFF89"/>
    <w:multiLevelType w:val="singleLevel"/>
    <w:tmpl w:val="04AEC8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C3DF7"/>
    <w:multiLevelType w:val="hybridMultilevel"/>
    <w:tmpl w:val="EC0290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2772"/>
    <w:multiLevelType w:val="hybridMultilevel"/>
    <w:tmpl w:val="FAC647D8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64008"/>
    <w:multiLevelType w:val="hybridMultilevel"/>
    <w:tmpl w:val="343EA36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90EB1"/>
    <w:multiLevelType w:val="multilevel"/>
    <w:tmpl w:val="BEFAFFE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247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B0208CE"/>
    <w:multiLevelType w:val="hybridMultilevel"/>
    <w:tmpl w:val="1F6A9DC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9322E"/>
    <w:multiLevelType w:val="multilevel"/>
    <w:tmpl w:val="B11E63E6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E1B25D0"/>
    <w:multiLevelType w:val="hybridMultilevel"/>
    <w:tmpl w:val="CEA663F0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353EB"/>
    <w:multiLevelType w:val="multilevel"/>
    <w:tmpl w:val="584AAB40"/>
    <w:lvl w:ilvl="0">
      <w:start w:val="16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7A0BE8"/>
    <w:multiLevelType w:val="multilevel"/>
    <w:tmpl w:val="0EB0F2F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700589"/>
    <w:multiLevelType w:val="hybridMultilevel"/>
    <w:tmpl w:val="2440271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74211"/>
    <w:multiLevelType w:val="multilevel"/>
    <w:tmpl w:val="6BFE7CB2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68F6E6C"/>
    <w:multiLevelType w:val="hybridMultilevel"/>
    <w:tmpl w:val="B17A3580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52AE8"/>
    <w:multiLevelType w:val="hybridMultilevel"/>
    <w:tmpl w:val="63AEA480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F77579"/>
    <w:multiLevelType w:val="hybridMultilevel"/>
    <w:tmpl w:val="B3229D7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C5213"/>
    <w:multiLevelType w:val="hybridMultilevel"/>
    <w:tmpl w:val="D23245F6"/>
    <w:lvl w:ilvl="0" w:tplc="1C090013">
      <w:start w:val="1"/>
      <w:numFmt w:val="upperRoman"/>
      <w:lvlText w:val="%1."/>
      <w:lvlJc w:val="righ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603AF9"/>
    <w:multiLevelType w:val="hybridMultilevel"/>
    <w:tmpl w:val="2572CD7C"/>
    <w:lvl w:ilvl="0" w:tplc="A018498C">
      <w:start w:val="1"/>
      <w:numFmt w:val="bullet"/>
      <w:pStyle w:val="ListBullet2"/>
      <w:lvlText w:val="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94DC6"/>
    <w:multiLevelType w:val="hybridMultilevel"/>
    <w:tmpl w:val="631CAF8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978F5"/>
    <w:multiLevelType w:val="hybridMultilevel"/>
    <w:tmpl w:val="5B5414F6"/>
    <w:lvl w:ilvl="0" w:tplc="4B4E5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636F6"/>
    <w:multiLevelType w:val="hybridMultilevel"/>
    <w:tmpl w:val="5086811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B7749"/>
    <w:multiLevelType w:val="hybridMultilevel"/>
    <w:tmpl w:val="09681A9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F64BED"/>
    <w:multiLevelType w:val="multilevel"/>
    <w:tmpl w:val="161238B8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FC17F69"/>
    <w:multiLevelType w:val="hybridMultilevel"/>
    <w:tmpl w:val="7FB22F3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62177C"/>
    <w:multiLevelType w:val="hybridMultilevel"/>
    <w:tmpl w:val="5C4400C0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676743"/>
    <w:multiLevelType w:val="hybridMultilevel"/>
    <w:tmpl w:val="9940B79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576666"/>
    <w:multiLevelType w:val="hybridMultilevel"/>
    <w:tmpl w:val="9E9061B0"/>
    <w:lvl w:ilvl="0" w:tplc="2A0445A0">
      <w:start w:val="1"/>
      <w:numFmt w:val="decimal"/>
      <w:pStyle w:val="Heading4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F763B"/>
    <w:multiLevelType w:val="hybridMultilevel"/>
    <w:tmpl w:val="FE46839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CD0B5D"/>
    <w:multiLevelType w:val="multilevel"/>
    <w:tmpl w:val="5A0039A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ascii="Century Gothic" w:eastAsiaTheme="minorHAnsi" w:hAnsi="Century Gothic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entury Gothic" w:eastAsiaTheme="minorHAnsi" w:hAnsi="Century Gothic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entury Gothic" w:eastAsiaTheme="minorHAnsi" w:hAnsi="Century Gothic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entury Gothic" w:eastAsiaTheme="minorHAnsi" w:hAnsi="Century Gothic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entury Gothic" w:eastAsiaTheme="minorHAnsi" w:hAnsi="Century Gothic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entury Gothic" w:eastAsiaTheme="minorHAnsi" w:hAnsi="Century Gothic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entury Gothic" w:eastAsiaTheme="minorHAnsi" w:hAnsi="Century Gothic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entury Gothic" w:eastAsiaTheme="minorHAnsi" w:hAnsi="Century Gothic" w:hint="default"/>
      </w:rPr>
    </w:lvl>
  </w:abstractNum>
  <w:abstractNum w:abstractNumId="28" w15:restartNumberingAfterBreak="0">
    <w:nsid w:val="66C01FCD"/>
    <w:multiLevelType w:val="multilevel"/>
    <w:tmpl w:val="46CC7188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83D48BE"/>
    <w:multiLevelType w:val="hybridMultilevel"/>
    <w:tmpl w:val="E55A4C0A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72C18"/>
    <w:multiLevelType w:val="multilevel"/>
    <w:tmpl w:val="84D20D8C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BCE0D02"/>
    <w:multiLevelType w:val="hybridMultilevel"/>
    <w:tmpl w:val="72A497AA"/>
    <w:lvl w:ilvl="0" w:tplc="4B4E5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87C74"/>
    <w:multiLevelType w:val="hybridMultilevel"/>
    <w:tmpl w:val="5524AB8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B716BC"/>
    <w:multiLevelType w:val="hybridMultilevel"/>
    <w:tmpl w:val="AC1C18D4"/>
    <w:lvl w:ilvl="0" w:tplc="BF5A5E12">
      <w:start w:val="1"/>
      <w:numFmt w:val="bullet"/>
      <w:pStyle w:val="Listbullet1"/>
      <w:lvlText w:val=""/>
      <w:lvlPicBulletId w:val="0"/>
      <w:lvlJc w:val="left"/>
      <w:pPr>
        <w:ind w:left="5889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34" w15:restartNumberingAfterBreak="0">
    <w:nsid w:val="7B6B0680"/>
    <w:multiLevelType w:val="multilevel"/>
    <w:tmpl w:val="20D4EDC8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E974024"/>
    <w:multiLevelType w:val="multilevel"/>
    <w:tmpl w:val="CC788E3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F0B161C"/>
    <w:multiLevelType w:val="multilevel"/>
    <w:tmpl w:val="DE783886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FD602DB"/>
    <w:multiLevelType w:val="multilevel"/>
    <w:tmpl w:val="61C2CDB6"/>
    <w:lvl w:ilvl="0">
      <w:start w:val="16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3"/>
  </w:num>
  <w:num w:numId="4">
    <w:abstractNumId w:val="16"/>
  </w:num>
  <w:num w:numId="5">
    <w:abstractNumId w:val="25"/>
  </w:num>
  <w:num w:numId="6">
    <w:abstractNumId w:val="27"/>
  </w:num>
  <w:num w:numId="7">
    <w:abstractNumId w:val="23"/>
  </w:num>
  <w:num w:numId="8">
    <w:abstractNumId w:val="19"/>
  </w:num>
  <w:num w:numId="9">
    <w:abstractNumId w:val="7"/>
  </w:num>
  <w:num w:numId="10">
    <w:abstractNumId w:val="37"/>
  </w:num>
  <w:num w:numId="11">
    <w:abstractNumId w:val="35"/>
  </w:num>
  <w:num w:numId="12">
    <w:abstractNumId w:val="6"/>
  </w:num>
  <w:num w:numId="13">
    <w:abstractNumId w:val="26"/>
  </w:num>
  <w:num w:numId="14">
    <w:abstractNumId w:val="22"/>
  </w:num>
  <w:num w:numId="15">
    <w:abstractNumId w:val="13"/>
  </w:num>
  <w:num w:numId="16">
    <w:abstractNumId w:val="11"/>
  </w:num>
  <w:num w:numId="17">
    <w:abstractNumId w:val="36"/>
  </w:num>
  <w:num w:numId="18">
    <w:abstractNumId w:val="5"/>
  </w:num>
  <w:num w:numId="19">
    <w:abstractNumId w:val="3"/>
  </w:num>
  <w:num w:numId="20">
    <w:abstractNumId w:val="12"/>
  </w:num>
  <w:num w:numId="21">
    <w:abstractNumId w:val="29"/>
  </w:num>
  <w:num w:numId="22">
    <w:abstractNumId w:val="9"/>
  </w:num>
  <w:num w:numId="23">
    <w:abstractNumId w:val="30"/>
  </w:num>
  <w:num w:numId="24">
    <w:abstractNumId w:val="21"/>
  </w:num>
  <w:num w:numId="25">
    <w:abstractNumId w:val="8"/>
  </w:num>
  <w:num w:numId="26">
    <w:abstractNumId w:val="34"/>
  </w:num>
  <w:num w:numId="27">
    <w:abstractNumId w:val="1"/>
  </w:num>
  <w:num w:numId="28">
    <w:abstractNumId w:val="14"/>
  </w:num>
  <w:num w:numId="29">
    <w:abstractNumId w:val="15"/>
  </w:num>
  <w:num w:numId="30">
    <w:abstractNumId w:val="20"/>
  </w:num>
  <w:num w:numId="31">
    <w:abstractNumId w:val="10"/>
  </w:num>
  <w:num w:numId="32">
    <w:abstractNumId w:val="32"/>
  </w:num>
  <w:num w:numId="33">
    <w:abstractNumId w:val="28"/>
  </w:num>
  <w:num w:numId="34">
    <w:abstractNumId w:val="2"/>
  </w:num>
  <w:num w:numId="35">
    <w:abstractNumId w:val="24"/>
  </w:num>
  <w:num w:numId="36">
    <w:abstractNumId w:val="31"/>
  </w:num>
  <w:num w:numId="37">
    <w:abstractNumId w:val="18"/>
  </w:num>
  <w:num w:numId="38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DK0MLI0MzYxNrVU0lEKTi0uzszPAykwrAUA6TgoVCwAAAA="/>
  </w:docVars>
  <w:rsids>
    <w:rsidRoot w:val="00170B82"/>
    <w:rsid w:val="00012839"/>
    <w:rsid w:val="00016384"/>
    <w:rsid w:val="00020843"/>
    <w:rsid w:val="00021736"/>
    <w:rsid w:val="00027E1D"/>
    <w:rsid w:val="00032322"/>
    <w:rsid w:val="00032A82"/>
    <w:rsid w:val="000363E9"/>
    <w:rsid w:val="00040DB1"/>
    <w:rsid w:val="00045276"/>
    <w:rsid w:val="00046108"/>
    <w:rsid w:val="000463CD"/>
    <w:rsid w:val="000476B0"/>
    <w:rsid w:val="000654B9"/>
    <w:rsid w:val="000655EC"/>
    <w:rsid w:val="00066177"/>
    <w:rsid w:val="0007113C"/>
    <w:rsid w:val="000745FF"/>
    <w:rsid w:val="00081BFC"/>
    <w:rsid w:val="00082C71"/>
    <w:rsid w:val="00083B80"/>
    <w:rsid w:val="00097FA8"/>
    <w:rsid w:val="000A099D"/>
    <w:rsid w:val="000A796D"/>
    <w:rsid w:val="000B75CE"/>
    <w:rsid w:val="000C0CD8"/>
    <w:rsid w:val="000C4BED"/>
    <w:rsid w:val="000C5236"/>
    <w:rsid w:val="000D4C3D"/>
    <w:rsid w:val="000E4674"/>
    <w:rsid w:val="000E4DE5"/>
    <w:rsid w:val="000F0533"/>
    <w:rsid w:val="00101D7F"/>
    <w:rsid w:val="00106E18"/>
    <w:rsid w:val="00115FF7"/>
    <w:rsid w:val="00117A48"/>
    <w:rsid w:val="00117CD5"/>
    <w:rsid w:val="0013039C"/>
    <w:rsid w:val="0013343E"/>
    <w:rsid w:val="00146F19"/>
    <w:rsid w:val="00147005"/>
    <w:rsid w:val="0015532B"/>
    <w:rsid w:val="00155AB3"/>
    <w:rsid w:val="001615E6"/>
    <w:rsid w:val="00161AA4"/>
    <w:rsid w:val="001635D4"/>
    <w:rsid w:val="00163605"/>
    <w:rsid w:val="00164110"/>
    <w:rsid w:val="001660B8"/>
    <w:rsid w:val="00166A20"/>
    <w:rsid w:val="00167D94"/>
    <w:rsid w:val="00170B82"/>
    <w:rsid w:val="00175F5E"/>
    <w:rsid w:val="0017618D"/>
    <w:rsid w:val="00176BBB"/>
    <w:rsid w:val="0018370D"/>
    <w:rsid w:val="0018439B"/>
    <w:rsid w:val="00187425"/>
    <w:rsid w:val="00190AC4"/>
    <w:rsid w:val="001958C3"/>
    <w:rsid w:val="001A0697"/>
    <w:rsid w:val="001A2A6B"/>
    <w:rsid w:val="001A3C15"/>
    <w:rsid w:val="001A4218"/>
    <w:rsid w:val="001A5F5B"/>
    <w:rsid w:val="001A6FAE"/>
    <w:rsid w:val="001B6F83"/>
    <w:rsid w:val="001C2AC5"/>
    <w:rsid w:val="001C3477"/>
    <w:rsid w:val="001C360C"/>
    <w:rsid w:val="001C4336"/>
    <w:rsid w:val="001C4DF3"/>
    <w:rsid w:val="001C73E7"/>
    <w:rsid w:val="001D020D"/>
    <w:rsid w:val="001D075C"/>
    <w:rsid w:val="001D2BD1"/>
    <w:rsid w:val="001E21DC"/>
    <w:rsid w:val="001E3F46"/>
    <w:rsid w:val="001E55B3"/>
    <w:rsid w:val="001F780A"/>
    <w:rsid w:val="00204EAE"/>
    <w:rsid w:val="00206F08"/>
    <w:rsid w:val="00210F4F"/>
    <w:rsid w:val="00211192"/>
    <w:rsid w:val="00211728"/>
    <w:rsid w:val="00212397"/>
    <w:rsid w:val="00212776"/>
    <w:rsid w:val="00214521"/>
    <w:rsid w:val="0021625D"/>
    <w:rsid w:val="00235073"/>
    <w:rsid w:val="00245C50"/>
    <w:rsid w:val="0025797E"/>
    <w:rsid w:val="00264BE1"/>
    <w:rsid w:val="00270204"/>
    <w:rsid w:val="002732C3"/>
    <w:rsid w:val="002733F1"/>
    <w:rsid w:val="00274038"/>
    <w:rsid w:val="002852CB"/>
    <w:rsid w:val="00293E2E"/>
    <w:rsid w:val="002952BF"/>
    <w:rsid w:val="00295746"/>
    <w:rsid w:val="00296194"/>
    <w:rsid w:val="002A27A7"/>
    <w:rsid w:val="002A2F9B"/>
    <w:rsid w:val="002B3B77"/>
    <w:rsid w:val="002B56B2"/>
    <w:rsid w:val="002C0BA7"/>
    <w:rsid w:val="002C5EF5"/>
    <w:rsid w:val="002D0EA4"/>
    <w:rsid w:val="002D2A14"/>
    <w:rsid w:val="002D3362"/>
    <w:rsid w:val="002D35B7"/>
    <w:rsid w:val="002D3DC1"/>
    <w:rsid w:val="002E1A38"/>
    <w:rsid w:val="002E6BB1"/>
    <w:rsid w:val="002F3858"/>
    <w:rsid w:val="003048AF"/>
    <w:rsid w:val="0030507A"/>
    <w:rsid w:val="00305724"/>
    <w:rsid w:val="003107ED"/>
    <w:rsid w:val="003141F8"/>
    <w:rsid w:val="00320248"/>
    <w:rsid w:val="0032347D"/>
    <w:rsid w:val="003235D5"/>
    <w:rsid w:val="00323A30"/>
    <w:rsid w:val="00336277"/>
    <w:rsid w:val="00337390"/>
    <w:rsid w:val="00343F60"/>
    <w:rsid w:val="003526B6"/>
    <w:rsid w:val="003609C6"/>
    <w:rsid w:val="0036454E"/>
    <w:rsid w:val="003647D1"/>
    <w:rsid w:val="00364F4A"/>
    <w:rsid w:val="00366FD3"/>
    <w:rsid w:val="0037305C"/>
    <w:rsid w:val="0037307E"/>
    <w:rsid w:val="00381CB2"/>
    <w:rsid w:val="003822E4"/>
    <w:rsid w:val="00385897"/>
    <w:rsid w:val="00385C71"/>
    <w:rsid w:val="00393794"/>
    <w:rsid w:val="00393F82"/>
    <w:rsid w:val="003945E0"/>
    <w:rsid w:val="00395E93"/>
    <w:rsid w:val="00395EC9"/>
    <w:rsid w:val="003A07F0"/>
    <w:rsid w:val="003A5480"/>
    <w:rsid w:val="003B2EE7"/>
    <w:rsid w:val="003B4872"/>
    <w:rsid w:val="003B54AC"/>
    <w:rsid w:val="003B603B"/>
    <w:rsid w:val="003C0F3F"/>
    <w:rsid w:val="003C39DA"/>
    <w:rsid w:val="003C3C2F"/>
    <w:rsid w:val="003D1616"/>
    <w:rsid w:val="003E1833"/>
    <w:rsid w:val="003F08BF"/>
    <w:rsid w:val="00401CB0"/>
    <w:rsid w:val="00403DE6"/>
    <w:rsid w:val="00406092"/>
    <w:rsid w:val="004108E7"/>
    <w:rsid w:val="00422332"/>
    <w:rsid w:val="0042662F"/>
    <w:rsid w:val="004271E2"/>
    <w:rsid w:val="00431519"/>
    <w:rsid w:val="00431B37"/>
    <w:rsid w:val="00432A7E"/>
    <w:rsid w:val="00434B49"/>
    <w:rsid w:val="0043623D"/>
    <w:rsid w:val="00436CF5"/>
    <w:rsid w:val="00441FD8"/>
    <w:rsid w:val="0044514F"/>
    <w:rsid w:val="00447183"/>
    <w:rsid w:val="00450B6D"/>
    <w:rsid w:val="00451117"/>
    <w:rsid w:val="00461335"/>
    <w:rsid w:val="004669A9"/>
    <w:rsid w:val="0046712E"/>
    <w:rsid w:val="004746B2"/>
    <w:rsid w:val="00476778"/>
    <w:rsid w:val="00480B67"/>
    <w:rsid w:val="004814D3"/>
    <w:rsid w:val="00484EE7"/>
    <w:rsid w:val="004852CF"/>
    <w:rsid w:val="004918C0"/>
    <w:rsid w:val="00491B4C"/>
    <w:rsid w:val="00493EC6"/>
    <w:rsid w:val="00497E1C"/>
    <w:rsid w:val="004A0DEE"/>
    <w:rsid w:val="004B5C4B"/>
    <w:rsid w:val="004B7825"/>
    <w:rsid w:val="004C01ED"/>
    <w:rsid w:val="004C1D40"/>
    <w:rsid w:val="004C4923"/>
    <w:rsid w:val="004D5329"/>
    <w:rsid w:val="004D5BA6"/>
    <w:rsid w:val="004E3AB1"/>
    <w:rsid w:val="004E543A"/>
    <w:rsid w:val="004E7620"/>
    <w:rsid w:val="004F3ADD"/>
    <w:rsid w:val="004F7ED7"/>
    <w:rsid w:val="0050067D"/>
    <w:rsid w:val="00501AC1"/>
    <w:rsid w:val="005039E2"/>
    <w:rsid w:val="005108AA"/>
    <w:rsid w:val="00510E34"/>
    <w:rsid w:val="00514F13"/>
    <w:rsid w:val="00516076"/>
    <w:rsid w:val="00517102"/>
    <w:rsid w:val="0051714B"/>
    <w:rsid w:val="00525EF3"/>
    <w:rsid w:val="00527290"/>
    <w:rsid w:val="0053041B"/>
    <w:rsid w:val="00531470"/>
    <w:rsid w:val="005343C4"/>
    <w:rsid w:val="00536EAD"/>
    <w:rsid w:val="005418F1"/>
    <w:rsid w:val="00541E89"/>
    <w:rsid w:val="005435BE"/>
    <w:rsid w:val="00546CBA"/>
    <w:rsid w:val="0055751E"/>
    <w:rsid w:val="00570F9C"/>
    <w:rsid w:val="00573329"/>
    <w:rsid w:val="00574640"/>
    <w:rsid w:val="00576A1A"/>
    <w:rsid w:val="00577A35"/>
    <w:rsid w:val="00583C2B"/>
    <w:rsid w:val="00584E0A"/>
    <w:rsid w:val="00595915"/>
    <w:rsid w:val="00597970"/>
    <w:rsid w:val="005A6AA0"/>
    <w:rsid w:val="005B1C2D"/>
    <w:rsid w:val="005B5E91"/>
    <w:rsid w:val="005B7465"/>
    <w:rsid w:val="005C3A77"/>
    <w:rsid w:val="005D3130"/>
    <w:rsid w:val="005F0AE8"/>
    <w:rsid w:val="005F192E"/>
    <w:rsid w:val="005F215C"/>
    <w:rsid w:val="005F33A2"/>
    <w:rsid w:val="005F6019"/>
    <w:rsid w:val="005F69FC"/>
    <w:rsid w:val="005F7DD2"/>
    <w:rsid w:val="006023AE"/>
    <w:rsid w:val="006023EE"/>
    <w:rsid w:val="00602DBA"/>
    <w:rsid w:val="0060489B"/>
    <w:rsid w:val="00605682"/>
    <w:rsid w:val="006076B7"/>
    <w:rsid w:val="00610EA8"/>
    <w:rsid w:val="006115A5"/>
    <w:rsid w:val="006132B5"/>
    <w:rsid w:val="00614D4B"/>
    <w:rsid w:val="00615E34"/>
    <w:rsid w:val="00617F4F"/>
    <w:rsid w:val="00621D7F"/>
    <w:rsid w:val="0062490F"/>
    <w:rsid w:val="00634E56"/>
    <w:rsid w:val="00635401"/>
    <w:rsid w:val="00637CA5"/>
    <w:rsid w:val="00640F64"/>
    <w:rsid w:val="0064280F"/>
    <w:rsid w:val="00650B67"/>
    <w:rsid w:val="006525E5"/>
    <w:rsid w:val="00655C4E"/>
    <w:rsid w:val="00656C89"/>
    <w:rsid w:val="0066336B"/>
    <w:rsid w:val="00676B90"/>
    <w:rsid w:val="00676BAE"/>
    <w:rsid w:val="00677B4B"/>
    <w:rsid w:val="006845A3"/>
    <w:rsid w:val="00686CE3"/>
    <w:rsid w:val="006878E1"/>
    <w:rsid w:val="00687AB3"/>
    <w:rsid w:val="00696849"/>
    <w:rsid w:val="006A0B20"/>
    <w:rsid w:val="006A31EC"/>
    <w:rsid w:val="006A76AC"/>
    <w:rsid w:val="006C09AA"/>
    <w:rsid w:val="006C0F55"/>
    <w:rsid w:val="006C54A7"/>
    <w:rsid w:val="006C5A0E"/>
    <w:rsid w:val="006C5AAB"/>
    <w:rsid w:val="006C7AF7"/>
    <w:rsid w:val="006D0323"/>
    <w:rsid w:val="006D1CD3"/>
    <w:rsid w:val="006D322D"/>
    <w:rsid w:val="006D4069"/>
    <w:rsid w:val="006D4C3A"/>
    <w:rsid w:val="006E1AF1"/>
    <w:rsid w:val="006F445C"/>
    <w:rsid w:val="00705093"/>
    <w:rsid w:val="00712656"/>
    <w:rsid w:val="00715D29"/>
    <w:rsid w:val="007346F3"/>
    <w:rsid w:val="0074200D"/>
    <w:rsid w:val="007423FF"/>
    <w:rsid w:val="00742441"/>
    <w:rsid w:val="00752F3B"/>
    <w:rsid w:val="00762E6E"/>
    <w:rsid w:val="00775FCD"/>
    <w:rsid w:val="00777C21"/>
    <w:rsid w:val="00782150"/>
    <w:rsid w:val="00790614"/>
    <w:rsid w:val="00795321"/>
    <w:rsid w:val="007978D8"/>
    <w:rsid w:val="007A2729"/>
    <w:rsid w:val="007B3B6F"/>
    <w:rsid w:val="007B657B"/>
    <w:rsid w:val="007C0AFD"/>
    <w:rsid w:val="007C216D"/>
    <w:rsid w:val="007C4D14"/>
    <w:rsid w:val="007D0672"/>
    <w:rsid w:val="007D4CFF"/>
    <w:rsid w:val="007D77D3"/>
    <w:rsid w:val="007E080B"/>
    <w:rsid w:val="007E0861"/>
    <w:rsid w:val="007E3365"/>
    <w:rsid w:val="007F5764"/>
    <w:rsid w:val="007F6FC8"/>
    <w:rsid w:val="007F772A"/>
    <w:rsid w:val="00804550"/>
    <w:rsid w:val="0080680F"/>
    <w:rsid w:val="00813F3C"/>
    <w:rsid w:val="00814DEB"/>
    <w:rsid w:val="00820DBE"/>
    <w:rsid w:val="00824D02"/>
    <w:rsid w:val="00825194"/>
    <w:rsid w:val="00825D3A"/>
    <w:rsid w:val="00826FA0"/>
    <w:rsid w:val="0083510B"/>
    <w:rsid w:val="00835B02"/>
    <w:rsid w:val="00840B26"/>
    <w:rsid w:val="008611CE"/>
    <w:rsid w:val="008620C9"/>
    <w:rsid w:val="0087076B"/>
    <w:rsid w:val="00871F79"/>
    <w:rsid w:val="00873406"/>
    <w:rsid w:val="00873E9F"/>
    <w:rsid w:val="00874785"/>
    <w:rsid w:val="008747D1"/>
    <w:rsid w:val="00877AFC"/>
    <w:rsid w:val="00886E72"/>
    <w:rsid w:val="00890733"/>
    <w:rsid w:val="00890A26"/>
    <w:rsid w:val="00897908"/>
    <w:rsid w:val="008A15DE"/>
    <w:rsid w:val="008A4C95"/>
    <w:rsid w:val="008A60BE"/>
    <w:rsid w:val="008B0C4C"/>
    <w:rsid w:val="008B6B8E"/>
    <w:rsid w:val="008C0D4F"/>
    <w:rsid w:val="008C5F01"/>
    <w:rsid w:val="008D0240"/>
    <w:rsid w:val="008D7B99"/>
    <w:rsid w:val="008F3C60"/>
    <w:rsid w:val="008F7171"/>
    <w:rsid w:val="008F7BDD"/>
    <w:rsid w:val="008F7CCC"/>
    <w:rsid w:val="00910C13"/>
    <w:rsid w:val="00911990"/>
    <w:rsid w:val="0091262A"/>
    <w:rsid w:val="009157CD"/>
    <w:rsid w:val="00917A87"/>
    <w:rsid w:val="00925254"/>
    <w:rsid w:val="009279D3"/>
    <w:rsid w:val="00930B40"/>
    <w:rsid w:val="0093338B"/>
    <w:rsid w:val="009438AC"/>
    <w:rsid w:val="00952DB7"/>
    <w:rsid w:val="009557A4"/>
    <w:rsid w:val="00961383"/>
    <w:rsid w:val="00961FF6"/>
    <w:rsid w:val="00977C73"/>
    <w:rsid w:val="00982EE7"/>
    <w:rsid w:val="00987478"/>
    <w:rsid w:val="00991A67"/>
    <w:rsid w:val="0099276D"/>
    <w:rsid w:val="00993039"/>
    <w:rsid w:val="009A01F9"/>
    <w:rsid w:val="009A0313"/>
    <w:rsid w:val="009A275A"/>
    <w:rsid w:val="009A5B1A"/>
    <w:rsid w:val="009A6E7B"/>
    <w:rsid w:val="009B0636"/>
    <w:rsid w:val="009B5ECD"/>
    <w:rsid w:val="009C01E3"/>
    <w:rsid w:val="009C2AC3"/>
    <w:rsid w:val="009C4EDC"/>
    <w:rsid w:val="009C5280"/>
    <w:rsid w:val="009C7438"/>
    <w:rsid w:val="009D1260"/>
    <w:rsid w:val="009D5A3C"/>
    <w:rsid w:val="009E14C1"/>
    <w:rsid w:val="009E6239"/>
    <w:rsid w:val="009E6CD7"/>
    <w:rsid w:val="00A00A24"/>
    <w:rsid w:val="00A033D7"/>
    <w:rsid w:val="00A06252"/>
    <w:rsid w:val="00A14595"/>
    <w:rsid w:val="00A14730"/>
    <w:rsid w:val="00A15ED3"/>
    <w:rsid w:val="00A31D1E"/>
    <w:rsid w:val="00A36FCB"/>
    <w:rsid w:val="00A405F5"/>
    <w:rsid w:val="00A406CB"/>
    <w:rsid w:val="00A443D0"/>
    <w:rsid w:val="00A45DC1"/>
    <w:rsid w:val="00A54546"/>
    <w:rsid w:val="00A5592F"/>
    <w:rsid w:val="00A57B3A"/>
    <w:rsid w:val="00A63C64"/>
    <w:rsid w:val="00A6637E"/>
    <w:rsid w:val="00A71BBB"/>
    <w:rsid w:val="00A73AA0"/>
    <w:rsid w:val="00A77C85"/>
    <w:rsid w:val="00A81516"/>
    <w:rsid w:val="00A87942"/>
    <w:rsid w:val="00A96920"/>
    <w:rsid w:val="00AA2B50"/>
    <w:rsid w:val="00AA2C1B"/>
    <w:rsid w:val="00AA7FC4"/>
    <w:rsid w:val="00AB0D30"/>
    <w:rsid w:val="00AB11D6"/>
    <w:rsid w:val="00AC171F"/>
    <w:rsid w:val="00AC2DFC"/>
    <w:rsid w:val="00AC7335"/>
    <w:rsid w:val="00AD01ED"/>
    <w:rsid w:val="00AF6488"/>
    <w:rsid w:val="00B00E5C"/>
    <w:rsid w:val="00B026F8"/>
    <w:rsid w:val="00B0328E"/>
    <w:rsid w:val="00B10402"/>
    <w:rsid w:val="00B17F2A"/>
    <w:rsid w:val="00B20658"/>
    <w:rsid w:val="00B2099C"/>
    <w:rsid w:val="00B318C6"/>
    <w:rsid w:val="00B32F01"/>
    <w:rsid w:val="00B34156"/>
    <w:rsid w:val="00B36A6C"/>
    <w:rsid w:val="00B471EF"/>
    <w:rsid w:val="00B603F6"/>
    <w:rsid w:val="00B6524F"/>
    <w:rsid w:val="00B6636F"/>
    <w:rsid w:val="00B66664"/>
    <w:rsid w:val="00B72121"/>
    <w:rsid w:val="00B75105"/>
    <w:rsid w:val="00B85D91"/>
    <w:rsid w:val="00B9252A"/>
    <w:rsid w:val="00BB1CDE"/>
    <w:rsid w:val="00BB7259"/>
    <w:rsid w:val="00BC0F4E"/>
    <w:rsid w:val="00BC4023"/>
    <w:rsid w:val="00BD134D"/>
    <w:rsid w:val="00BD3940"/>
    <w:rsid w:val="00BD3CE4"/>
    <w:rsid w:val="00BD4C95"/>
    <w:rsid w:val="00BD5C35"/>
    <w:rsid w:val="00BD6CE1"/>
    <w:rsid w:val="00BD79D6"/>
    <w:rsid w:val="00BE0471"/>
    <w:rsid w:val="00BE445D"/>
    <w:rsid w:val="00BF2D2E"/>
    <w:rsid w:val="00C0133A"/>
    <w:rsid w:val="00C0688B"/>
    <w:rsid w:val="00C1081F"/>
    <w:rsid w:val="00C11044"/>
    <w:rsid w:val="00C11055"/>
    <w:rsid w:val="00C11B49"/>
    <w:rsid w:val="00C1518D"/>
    <w:rsid w:val="00C25900"/>
    <w:rsid w:val="00C26E2D"/>
    <w:rsid w:val="00C316A1"/>
    <w:rsid w:val="00C35062"/>
    <w:rsid w:val="00C35F2C"/>
    <w:rsid w:val="00C37BE7"/>
    <w:rsid w:val="00C40055"/>
    <w:rsid w:val="00C40761"/>
    <w:rsid w:val="00C40C1F"/>
    <w:rsid w:val="00C40CA4"/>
    <w:rsid w:val="00C4350B"/>
    <w:rsid w:val="00C51E87"/>
    <w:rsid w:val="00C53A69"/>
    <w:rsid w:val="00C60CEF"/>
    <w:rsid w:val="00C649A3"/>
    <w:rsid w:val="00C74EB4"/>
    <w:rsid w:val="00C75C4B"/>
    <w:rsid w:val="00C76516"/>
    <w:rsid w:val="00C76E42"/>
    <w:rsid w:val="00C82B20"/>
    <w:rsid w:val="00C82BD7"/>
    <w:rsid w:val="00C83E4E"/>
    <w:rsid w:val="00C9085B"/>
    <w:rsid w:val="00C96EC5"/>
    <w:rsid w:val="00CA2F85"/>
    <w:rsid w:val="00CA7CF1"/>
    <w:rsid w:val="00CA7D34"/>
    <w:rsid w:val="00CB534F"/>
    <w:rsid w:val="00CC036B"/>
    <w:rsid w:val="00CC20A4"/>
    <w:rsid w:val="00CC3B78"/>
    <w:rsid w:val="00CC3E93"/>
    <w:rsid w:val="00CC42D8"/>
    <w:rsid w:val="00CC556E"/>
    <w:rsid w:val="00CC66F7"/>
    <w:rsid w:val="00CD2026"/>
    <w:rsid w:val="00CD67DE"/>
    <w:rsid w:val="00CD7321"/>
    <w:rsid w:val="00CF40EF"/>
    <w:rsid w:val="00CF4588"/>
    <w:rsid w:val="00CF5E3C"/>
    <w:rsid w:val="00D07F6D"/>
    <w:rsid w:val="00D17B57"/>
    <w:rsid w:val="00D20C34"/>
    <w:rsid w:val="00D2252A"/>
    <w:rsid w:val="00D24385"/>
    <w:rsid w:val="00D267F8"/>
    <w:rsid w:val="00D304F4"/>
    <w:rsid w:val="00D35E5E"/>
    <w:rsid w:val="00D37E12"/>
    <w:rsid w:val="00D43E88"/>
    <w:rsid w:val="00D43EA8"/>
    <w:rsid w:val="00D50B91"/>
    <w:rsid w:val="00D52CEA"/>
    <w:rsid w:val="00D5768A"/>
    <w:rsid w:val="00D61C03"/>
    <w:rsid w:val="00D6360B"/>
    <w:rsid w:val="00D640E7"/>
    <w:rsid w:val="00D67698"/>
    <w:rsid w:val="00D71809"/>
    <w:rsid w:val="00D72E04"/>
    <w:rsid w:val="00D80771"/>
    <w:rsid w:val="00D8341E"/>
    <w:rsid w:val="00D8546E"/>
    <w:rsid w:val="00D859B8"/>
    <w:rsid w:val="00D87CE4"/>
    <w:rsid w:val="00D90022"/>
    <w:rsid w:val="00D90507"/>
    <w:rsid w:val="00D9087F"/>
    <w:rsid w:val="00D90BE8"/>
    <w:rsid w:val="00D9186A"/>
    <w:rsid w:val="00D978E7"/>
    <w:rsid w:val="00DB29C9"/>
    <w:rsid w:val="00DB6D66"/>
    <w:rsid w:val="00DB7259"/>
    <w:rsid w:val="00DC1221"/>
    <w:rsid w:val="00DC1F6F"/>
    <w:rsid w:val="00DC26A9"/>
    <w:rsid w:val="00DD2B6C"/>
    <w:rsid w:val="00DD37CB"/>
    <w:rsid w:val="00DD4D4B"/>
    <w:rsid w:val="00DD75D8"/>
    <w:rsid w:val="00E04579"/>
    <w:rsid w:val="00E11F0E"/>
    <w:rsid w:val="00E26055"/>
    <w:rsid w:val="00E307C0"/>
    <w:rsid w:val="00E40265"/>
    <w:rsid w:val="00E410EC"/>
    <w:rsid w:val="00E55435"/>
    <w:rsid w:val="00E63744"/>
    <w:rsid w:val="00E74AF5"/>
    <w:rsid w:val="00E95BBB"/>
    <w:rsid w:val="00EA214B"/>
    <w:rsid w:val="00EA640B"/>
    <w:rsid w:val="00EA68E4"/>
    <w:rsid w:val="00EB0C5F"/>
    <w:rsid w:val="00EB74DB"/>
    <w:rsid w:val="00EC0176"/>
    <w:rsid w:val="00EC401C"/>
    <w:rsid w:val="00EC4807"/>
    <w:rsid w:val="00EC4A30"/>
    <w:rsid w:val="00EC6450"/>
    <w:rsid w:val="00EC754E"/>
    <w:rsid w:val="00EC7AFC"/>
    <w:rsid w:val="00ED3BDD"/>
    <w:rsid w:val="00ED779D"/>
    <w:rsid w:val="00EE5848"/>
    <w:rsid w:val="00EF35EF"/>
    <w:rsid w:val="00EF5E42"/>
    <w:rsid w:val="00EF7D38"/>
    <w:rsid w:val="00F01BF7"/>
    <w:rsid w:val="00F03DBB"/>
    <w:rsid w:val="00F06054"/>
    <w:rsid w:val="00F11F97"/>
    <w:rsid w:val="00F14844"/>
    <w:rsid w:val="00F213E0"/>
    <w:rsid w:val="00F2715E"/>
    <w:rsid w:val="00F3361C"/>
    <w:rsid w:val="00F4219A"/>
    <w:rsid w:val="00F42609"/>
    <w:rsid w:val="00F4708B"/>
    <w:rsid w:val="00F50471"/>
    <w:rsid w:val="00F57538"/>
    <w:rsid w:val="00F62F6B"/>
    <w:rsid w:val="00F649D7"/>
    <w:rsid w:val="00F65F15"/>
    <w:rsid w:val="00F75867"/>
    <w:rsid w:val="00F816FB"/>
    <w:rsid w:val="00F82F45"/>
    <w:rsid w:val="00F87523"/>
    <w:rsid w:val="00F87732"/>
    <w:rsid w:val="00F90E6E"/>
    <w:rsid w:val="00F9132F"/>
    <w:rsid w:val="00F93202"/>
    <w:rsid w:val="00F97B93"/>
    <w:rsid w:val="00FA41B9"/>
    <w:rsid w:val="00FA64AC"/>
    <w:rsid w:val="00FA6539"/>
    <w:rsid w:val="00FB0AAE"/>
    <w:rsid w:val="00FB7E62"/>
    <w:rsid w:val="00FC062F"/>
    <w:rsid w:val="00FC0F38"/>
    <w:rsid w:val="00FC14D2"/>
    <w:rsid w:val="00FC346F"/>
    <w:rsid w:val="00FC363D"/>
    <w:rsid w:val="00FD01C0"/>
    <w:rsid w:val="00FD54B8"/>
    <w:rsid w:val="00FD5689"/>
    <w:rsid w:val="00FD5F8C"/>
    <w:rsid w:val="00FE5339"/>
    <w:rsid w:val="00FE5386"/>
    <w:rsid w:val="00FF19D2"/>
    <w:rsid w:val="00FF3CA1"/>
    <w:rsid w:val="00FF715B"/>
    <w:rsid w:val="0136C66F"/>
    <w:rsid w:val="01814B40"/>
    <w:rsid w:val="01E0916C"/>
    <w:rsid w:val="034F9A03"/>
    <w:rsid w:val="0399AB98"/>
    <w:rsid w:val="04902DEA"/>
    <w:rsid w:val="059EF624"/>
    <w:rsid w:val="06DE164C"/>
    <w:rsid w:val="075B783F"/>
    <w:rsid w:val="07F9DBEF"/>
    <w:rsid w:val="091DFFB1"/>
    <w:rsid w:val="0A69BB0B"/>
    <w:rsid w:val="0B389F0F"/>
    <w:rsid w:val="0E8A636B"/>
    <w:rsid w:val="0F6A6C71"/>
    <w:rsid w:val="0F7CD0E0"/>
    <w:rsid w:val="12A885E1"/>
    <w:rsid w:val="13EB61B7"/>
    <w:rsid w:val="1426D0C8"/>
    <w:rsid w:val="14A2087B"/>
    <w:rsid w:val="164EAC53"/>
    <w:rsid w:val="16993FCF"/>
    <w:rsid w:val="17CD7B9A"/>
    <w:rsid w:val="182A1025"/>
    <w:rsid w:val="1877C1EC"/>
    <w:rsid w:val="189C6B83"/>
    <w:rsid w:val="18CBC758"/>
    <w:rsid w:val="18DB8A71"/>
    <w:rsid w:val="19E34C08"/>
    <w:rsid w:val="19F5E65F"/>
    <w:rsid w:val="1A1E5A9A"/>
    <w:rsid w:val="1A325AC4"/>
    <w:rsid w:val="1A66B271"/>
    <w:rsid w:val="1AD00A37"/>
    <w:rsid w:val="1BE601E4"/>
    <w:rsid w:val="1C53D932"/>
    <w:rsid w:val="1C88D197"/>
    <w:rsid w:val="2011212C"/>
    <w:rsid w:val="203C5360"/>
    <w:rsid w:val="209CD572"/>
    <w:rsid w:val="20AD3C5E"/>
    <w:rsid w:val="21D930D6"/>
    <w:rsid w:val="2388B1E1"/>
    <w:rsid w:val="23D57E29"/>
    <w:rsid w:val="24D55B49"/>
    <w:rsid w:val="25A717CD"/>
    <w:rsid w:val="25C24CCF"/>
    <w:rsid w:val="26D160D0"/>
    <w:rsid w:val="2815135A"/>
    <w:rsid w:val="29054B23"/>
    <w:rsid w:val="29F91192"/>
    <w:rsid w:val="2A7161E2"/>
    <w:rsid w:val="2B89BA07"/>
    <w:rsid w:val="2E07E6E0"/>
    <w:rsid w:val="2F5B8B8A"/>
    <w:rsid w:val="30D977BC"/>
    <w:rsid w:val="3460EEC2"/>
    <w:rsid w:val="34E9BAF3"/>
    <w:rsid w:val="34FA629B"/>
    <w:rsid w:val="371E5870"/>
    <w:rsid w:val="39FFB141"/>
    <w:rsid w:val="3B5E82D1"/>
    <w:rsid w:val="3B6FC4AC"/>
    <w:rsid w:val="3B9D65EE"/>
    <w:rsid w:val="3B9E2DFE"/>
    <w:rsid w:val="3C182985"/>
    <w:rsid w:val="3C3E4EC1"/>
    <w:rsid w:val="3D5F0FB9"/>
    <w:rsid w:val="3FEA0E2B"/>
    <w:rsid w:val="403C4FB4"/>
    <w:rsid w:val="405968EA"/>
    <w:rsid w:val="42779F2F"/>
    <w:rsid w:val="434C587C"/>
    <w:rsid w:val="450752A9"/>
    <w:rsid w:val="45EF7326"/>
    <w:rsid w:val="470BB318"/>
    <w:rsid w:val="48DD3197"/>
    <w:rsid w:val="4A2CD6E9"/>
    <w:rsid w:val="4ABB270C"/>
    <w:rsid w:val="4ABE2570"/>
    <w:rsid w:val="4CE5138C"/>
    <w:rsid w:val="4F59349D"/>
    <w:rsid w:val="50EFD614"/>
    <w:rsid w:val="517F9E21"/>
    <w:rsid w:val="51B0A89B"/>
    <w:rsid w:val="52B759FF"/>
    <w:rsid w:val="5471A55B"/>
    <w:rsid w:val="55BB7752"/>
    <w:rsid w:val="5605AC3F"/>
    <w:rsid w:val="561AEDEF"/>
    <w:rsid w:val="571120A0"/>
    <w:rsid w:val="57345DEE"/>
    <w:rsid w:val="58AE03E0"/>
    <w:rsid w:val="5A1190D4"/>
    <w:rsid w:val="5A87111A"/>
    <w:rsid w:val="5AF20A55"/>
    <w:rsid w:val="5B0D2CEE"/>
    <w:rsid w:val="5B3D4AE4"/>
    <w:rsid w:val="5B69B459"/>
    <w:rsid w:val="5CC97BEB"/>
    <w:rsid w:val="5E80DFD3"/>
    <w:rsid w:val="5F0BD715"/>
    <w:rsid w:val="5F10F882"/>
    <w:rsid w:val="5F8E6A8F"/>
    <w:rsid w:val="625B4432"/>
    <w:rsid w:val="628FA4B9"/>
    <w:rsid w:val="62A215C3"/>
    <w:rsid w:val="62CD01B5"/>
    <w:rsid w:val="63A02F3D"/>
    <w:rsid w:val="63E699E1"/>
    <w:rsid w:val="651C600A"/>
    <w:rsid w:val="66AA168D"/>
    <w:rsid w:val="67924F99"/>
    <w:rsid w:val="688BFFE9"/>
    <w:rsid w:val="6920670F"/>
    <w:rsid w:val="697C3329"/>
    <w:rsid w:val="69AF6110"/>
    <w:rsid w:val="6A7FA02A"/>
    <w:rsid w:val="6BD2C3E9"/>
    <w:rsid w:val="6DA9538E"/>
    <w:rsid w:val="6E87858C"/>
    <w:rsid w:val="6EFB045F"/>
    <w:rsid w:val="6FF2D474"/>
    <w:rsid w:val="735E227D"/>
    <w:rsid w:val="741948FE"/>
    <w:rsid w:val="7458B734"/>
    <w:rsid w:val="748475A0"/>
    <w:rsid w:val="74946001"/>
    <w:rsid w:val="7754A0AC"/>
    <w:rsid w:val="78C70978"/>
    <w:rsid w:val="7AB1697E"/>
    <w:rsid w:val="7D159A4D"/>
    <w:rsid w:val="7D8E5DD9"/>
    <w:rsid w:val="7E6BE26B"/>
    <w:rsid w:val="7EB4AF4B"/>
    <w:rsid w:val="7F572E4E"/>
    <w:rsid w:val="7F95903F"/>
    <w:rsid w:val="7F9ED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4CF09"/>
  <w15:docId w15:val="{BFA1FE67-8BBC-4B5F-89ED-2A08FC9D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038"/>
    <w:pPr>
      <w:spacing w:after="0" w:line="276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038"/>
    <w:pPr>
      <w:keepNext/>
      <w:keepLines/>
      <w:numPr>
        <w:numId w:val="1"/>
      </w:numPr>
      <w:spacing w:before="240" w:after="120"/>
      <w:outlineLvl w:val="0"/>
    </w:pPr>
    <w:rPr>
      <w:rFonts w:ascii="Century Gothic" w:eastAsiaTheme="majorEastAsia" w:hAnsi="Century Gothic" w:cstheme="majorBidi"/>
      <w:b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274038"/>
    <w:pPr>
      <w:keepNext/>
      <w:keepLines/>
      <w:numPr>
        <w:ilvl w:val="1"/>
        <w:numId w:val="1"/>
      </w:numPr>
      <w:spacing w:before="120" w:after="120"/>
      <w:outlineLvl w:val="1"/>
    </w:pPr>
    <w:rPr>
      <w:rFonts w:ascii="Century Gothic" w:eastAsiaTheme="majorEastAsia" w:hAnsi="Century Gothic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7908"/>
    <w:pPr>
      <w:keepNext/>
      <w:keepLines/>
      <w:numPr>
        <w:ilvl w:val="2"/>
        <w:numId w:val="1"/>
      </w:numPr>
      <w:spacing w:before="40"/>
      <w:outlineLvl w:val="2"/>
    </w:pPr>
    <w:rPr>
      <w:rFonts w:ascii="Century Gothic" w:eastAsiaTheme="majorEastAsia" w:hAnsi="Century Gothic" w:cstheme="majorBidi"/>
      <w:b/>
      <w:szCs w:val="24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BB7259"/>
    <w:pPr>
      <w:numPr>
        <w:numId w:val="5"/>
      </w:numPr>
      <w:spacing w:after="0" w:line="259" w:lineRule="auto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403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03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03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03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03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3329"/>
    <w:pPr>
      <w:spacing w:line="360" w:lineRule="auto"/>
      <w:contextualSpacing/>
      <w:jc w:val="center"/>
    </w:pPr>
    <w:rPr>
      <w:rFonts w:ascii="Century Gothic" w:eastAsiaTheme="majorEastAsia" w:hAnsi="Century Gothic" w:cstheme="majorBidi"/>
      <w:b/>
      <w:spacing w:val="-10"/>
      <w:kern w:val="28"/>
      <w:sz w:val="3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73329"/>
    <w:rPr>
      <w:rFonts w:ascii="Century Gothic" w:eastAsiaTheme="majorEastAsia" w:hAnsi="Century Gothic" w:cstheme="majorBidi"/>
      <w:b/>
      <w:spacing w:val="-10"/>
      <w:kern w:val="28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573329"/>
    <w:pPr>
      <w:pBdr>
        <w:bottom w:val="single" w:sz="4" w:space="1" w:color="auto"/>
      </w:pBdr>
      <w:tabs>
        <w:tab w:val="center" w:pos="4513"/>
        <w:tab w:val="right" w:pos="9026"/>
      </w:tabs>
      <w:spacing w:before="120" w:line="240" w:lineRule="auto"/>
      <w:contextualSpacing/>
    </w:pPr>
    <w:rPr>
      <w:noProof/>
      <w:lang w:eastAsia="en-ZA"/>
    </w:rPr>
  </w:style>
  <w:style w:type="character" w:customStyle="1" w:styleId="HeaderChar">
    <w:name w:val="Header Char"/>
    <w:basedOn w:val="DefaultParagraphFont"/>
    <w:link w:val="Header"/>
    <w:uiPriority w:val="99"/>
    <w:rsid w:val="00573329"/>
    <w:rPr>
      <w:rFonts w:ascii="Verdana" w:hAnsi="Verdana"/>
      <w:noProof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6A76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6AC"/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274038"/>
    <w:rPr>
      <w:rFonts w:ascii="Century Gothic" w:eastAsiaTheme="majorEastAsia" w:hAnsi="Century Gothic" w:cstheme="majorBid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4038"/>
    <w:rPr>
      <w:rFonts w:ascii="Century Gothic" w:eastAsiaTheme="majorEastAsia" w:hAnsi="Century Gothic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97908"/>
    <w:rPr>
      <w:rFonts w:ascii="Century Gothic" w:eastAsiaTheme="majorEastAsia" w:hAnsi="Century Gothic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7259"/>
    <w:rPr>
      <w:rFonts w:ascii="Century Gothic" w:eastAsiaTheme="majorEastAsia" w:hAnsi="Century Gothic" w:cstheme="majorBidi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27403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03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03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0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0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qFormat/>
    <w:rsid w:val="00C9085B"/>
    <w:pPr>
      <w:spacing w:after="120"/>
      <w:ind w:left="728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C9085B"/>
    <w:rPr>
      <w:rFonts w:ascii="Verdana" w:hAnsi="Verdana"/>
    </w:rPr>
  </w:style>
  <w:style w:type="paragraph" w:styleId="TOC1">
    <w:name w:val="toc 1"/>
    <w:basedOn w:val="Normal"/>
    <w:next w:val="Normal"/>
    <w:autoRedefine/>
    <w:uiPriority w:val="39"/>
    <w:unhideWhenUsed/>
    <w:rsid w:val="0066336B"/>
    <w:pPr>
      <w:tabs>
        <w:tab w:val="left" w:pos="851"/>
        <w:tab w:val="right" w:leader="dot" w:pos="9016"/>
      </w:tabs>
      <w:spacing w:before="120"/>
    </w:pPr>
    <w:rPr>
      <w:rFonts w:ascii="Century Gothic" w:hAnsi="Century Gothic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6336B"/>
    <w:pPr>
      <w:tabs>
        <w:tab w:val="left" w:pos="851"/>
        <w:tab w:val="right" w:leader="dot" w:pos="9016"/>
      </w:tabs>
    </w:pPr>
    <w:rPr>
      <w:rFonts w:ascii="Century Gothic" w:hAnsi="Century Gothic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274038"/>
    <w:rPr>
      <w:color w:val="0563C1" w:themeColor="hyperlink"/>
      <w:u w:val="single"/>
    </w:rPr>
  </w:style>
  <w:style w:type="paragraph" w:customStyle="1" w:styleId="Listbullet1">
    <w:name w:val="List bullet 1"/>
    <w:basedOn w:val="ListBullet"/>
    <w:link w:val="Listbullet1Char"/>
    <w:qFormat/>
    <w:rsid w:val="0037305C"/>
    <w:pPr>
      <w:numPr>
        <w:numId w:val="3"/>
      </w:numPr>
    </w:pPr>
  </w:style>
  <w:style w:type="character" w:customStyle="1" w:styleId="Listbullet1Char">
    <w:name w:val="List bullet 1 Char"/>
    <w:basedOn w:val="DefaultParagraphFont"/>
    <w:link w:val="Listbullet1"/>
    <w:rsid w:val="0037305C"/>
    <w:rPr>
      <w:rFonts w:ascii="Verdana" w:hAnsi="Verdana"/>
    </w:rPr>
  </w:style>
  <w:style w:type="paragraph" w:styleId="ListBullet">
    <w:name w:val="List Bullet"/>
    <w:basedOn w:val="Normal"/>
    <w:uiPriority w:val="99"/>
    <w:semiHidden/>
    <w:unhideWhenUsed/>
    <w:rsid w:val="004E7620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4E7620"/>
    <w:pPr>
      <w:ind w:left="720"/>
      <w:contextualSpacing/>
    </w:pPr>
  </w:style>
  <w:style w:type="paragraph" w:styleId="ListBullet2">
    <w:name w:val="List Bullet 2"/>
    <w:basedOn w:val="ListParagraph"/>
    <w:uiPriority w:val="99"/>
    <w:unhideWhenUsed/>
    <w:qFormat/>
    <w:rsid w:val="00574640"/>
    <w:pPr>
      <w:numPr>
        <w:numId w:val="4"/>
      </w:numPr>
      <w:ind w:left="1834" w:hanging="518"/>
    </w:pPr>
  </w:style>
  <w:style w:type="table" w:styleId="TableGrid">
    <w:name w:val="Table Grid"/>
    <w:basedOn w:val="TableNormal"/>
    <w:uiPriority w:val="59"/>
    <w:rsid w:val="0068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7A4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A4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54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083B80"/>
  </w:style>
  <w:style w:type="paragraph" w:styleId="Caption">
    <w:name w:val="caption"/>
    <w:basedOn w:val="Normal"/>
    <w:next w:val="Normal"/>
    <w:uiPriority w:val="35"/>
    <w:unhideWhenUsed/>
    <w:qFormat/>
    <w:rsid w:val="004669A9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04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89B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89B"/>
    <w:rPr>
      <w:rFonts w:ascii="Verdana" w:hAnsi="Verdana"/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89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Sou14</b:Tag>
    <b:SourceType>DocumentFromInternetSite</b:SourceType>
    <b:Guid>{861A8ED0-88CA-4DA3-AD91-476887263891}</b:Guid>
    <b:Author>
      <b:Author>
        <b:Corporate>South African Qualifications Authority</b:Corporate>
      </b:Author>
    </b:Author>
    <b:Title>National Policy and Criteria for Designing and Implementing Assessment for NQF Qualifications and Part-Qualifications and Professional Designations in South Africa</b:Title>
    <b:InternetSiteTitle>South African Qualifications Authority</b:InternetSiteTitle>
    <b:Year>2014</b:Year>
    <b:Month>November</b:Month>
    <b:Day>28</b:Day>
    <b:URL>www.saqa.org.za/docs/pol/2014/Nationa%20pol%20crite.pdf</b:URL>
    <b:YearAccessed>2018</b:YearAccessed>
    <b:MonthAccessed>06</b:MonthAccessed>
    <b:DayAccessed>10</b:DayAccessed>
    <b:RefOrder>1</b:RefOrder>
  </b:Source>
</b:Sources>
</file>

<file path=customXml/itemProps1.xml><?xml version="1.0" encoding="utf-8"?>
<ds:datastoreItem xmlns:ds="http://schemas.openxmlformats.org/officeDocument/2006/customXml" ds:itemID="{8709541D-4890-4D50-9F78-7BF89114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Hendrien van Zyl</dc:creator>
  <cp:lastModifiedBy>Louise Fuller</cp:lastModifiedBy>
  <cp:revision>25</cp:revision>
  <cp:lastPrinted>2019-05-27T10:47:00Z</cp:lastPrinted>
  <dcterms:created xsi:type="dcterms:W3CDTF">2020-05-13T17:07:00Z</dcterms:created>
  <dcterms:modified xsi:type="dcterms:W3CDTF">2020-07-30T17:37:00Z</dcterms:modified>
</cp:coreProperties>
</file>